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0F409" w14:textId="78DEAA86" w:rsidR="0034082C" w:rsidRPr="0001768F" w:rsidRDefault="0034082C" w:rsidP="0034082C">
      <w:pPr>
        <w:spacing w:after="0" w:line="240" w:lineRule="auto"/>
        <w:ind w:left="426" w:hanging="426"/>
        <w:rPr>
          <w:rFonts w:ascii="Noto Sans" w:hAnsi="Noto Sans" w:cs="Noto Sans"/>
        </w:rPr>
      </w:pPr>
    </w:p>
    <w:p w14:paraId="3874A66F" w14:textId="77777777" w:rsidR="00B76457" w:rsidRDefault="00B76457">
      <w:pPr>
        <w:rPr>
          <w:rFonts w:ascii="Noto Sans" w:hAnsi="Noto Sans" w:cs="Noto Sans"/>
          <w:sz w:val="20"/>
          <w:szCs w:val="20"/>
        </w:rPr>
      </w:pPr>
    </w:p>
    <w:p w14:paraId="1EBD7CCE" w14:textId="77777777" w:rsidR="00B76457" w:rsidRDefault="00B76457">
      <w:pPr>
        <w:rPr>
          <w:rFonts w:ascii="Noto Sans" w:hAnsi="Noto Sans" w:cs="Noto Sans"/>
          <w:sz w:val="20"/>
          <w:szCs w:val="20"/>
        </w:rPr>
      </w:pPr>
    </w:p>
    <w:p w14:paraId="78997321" w14:textId="77777777" w:rsidR="00AC5CBA" w:rsidRDefault="00AC5CBA" w:rsidP="007D3ECE">
      <w:pPr>
        <w:spacing w:after="0"/>
        <w:ind w:firstLine="708"/>
        <w:rPr>
          <w:rFonts w:ascii="Noto Sans" w:hAnsi="Noto Sans" w:cs="Noto Sans"/>
          <w:color w:val="C00000"/>
          <w:spacing w:val="-2"/>
          <w:sz w:val="36"/>
          <w:szCs w:val="36"/>
        </w:rPr>
      </w:pPr>
    </w:p>
    <w:p w14:paraId="6AF93BE9" w14:textId="6F6108BF" w:rsidR="007D3ECE" w:rsidRPr="00AC5CBA" w:rsidRDefault="007D3ECE" w:rsidP="00AC5CBA">
      <w:pPr>
        <w:spacing w:before="120" w:after="0"/>
        <w:ind w:firstLine="708"/>
        <w:rPr>
          <w:rFonts w:ascii="Noto Sans" w:hAnsi="Noto Sans" w:cs="Noto Sans"/>
          <w:color w:val="C00000"/>
          <w:spacing w:val="-2"/>
          <w:sz w:val="40"/>
          <w:szCs w:val="40"/>
        </w:rPr>
      </w:pPr>
      <w:r w:rsidRPr="00AC5CBA">
        <w:rPr>
          <w:rFonts w:ascii="Noto Sans" w:hAnsi="Noto Sans" w:cs="Noto Sans"/>
          <w:color w:val="C00000"/>
          <w:spacing w:val="-2"/>
          <w:sz w:val="40"/>
          <w:szCs w:val="40"/>
        </w:rPr>
        <w:t>Organisationsregelung</w:t>
      </w:r>
    </w:p>
    <w:p w14:paraId="63125119" w14:textId="77777777" w:rsidR="00AC5CBA" w:rsidRDefault="00B76457" w:rsidP="00AC5CBA">
      <w:pPr>
        <w:spacing w:before="120" w:after="0"/>
        <w:ind w:left="709"/>
        <w:rPr>
          <w:rFonts w:ascii="Noto Sans" w:hAnsi="Noto Sans" w:cs="Noto Sans"/>
          <w:color w:val="C00000"/>
          <w:sz w:val="36"/>
          <w:szCs w:val="36"/>
        </w:rPr>
      </w:pPr>
      <w:r w:rsidRPr="007D3ECE">
        <w:rPr>
          <w:rFonts w:ascii="Noto Sans" w:hAnsi="Noto Sans" w:cs="Noto Sans"/>
          <w:color w:val="C00000"/>
          <w:sz w:val="36"/>
          <w:szCs w:val="36"/>
        </w:rPr>
        <w:t xml:space="preserve">für das </w:t>
      </w:r>
    </w:p>
    <w:p w14:paraId="7393A14D" w14:textId="31E2C0FC" w:rsidR="00B76457" w:rsidRPr="007D3ECE" w:rsidRDefault="006C07E0" w:rsidP="00AC5CBA">
      <w:pPr>
        <w:spacing w:before="120" w:after="0"/>
        <w:ind w:left="709"/>
        <w:rPr>
          <w:rFonts w:ascii="Noto Sans" w:hAnsi="Noto Sans" w:cs="Noto Sans"/>
          <w:color w:val="C00000"/>
          <w:sz w:val="36"/>
          <w:szCs w:val="36"/>
        </w:rPr>
      </w:pPr>
      <w:r w:rsidRPr="007D3ECE">
        <w:rPr>
          <w:rFonts w:ascii="Noto Sans" w:hAnsi="Noto Sans" w:cs="Noto Sans"/>
          <w:color w:val="C00000"/>
          <w:sz w:val="36"/>
          <w:szCs w:val="36"/>
        </w:rPr>
        <w:t xml:space="preserve">Institut für </w:t>
      </w:r>
      <w:r w:rsidR="009B6A88" w:rsidRPr="007D3ECE">
        <w:rPr>
          <w:rFonts w:ascii="Noto Sans" w:hAnsi="Noto Sans" w:cs="Noto Sans"/>
          <w:color w:val="C00000"/>
          <w:sz w:val="36"/>
          <w:szCs w:val="36"/>
        </w:rPr>
        <w:t>Sportwissenschaft</w:t>
      </w:r>
    </w:p>
    <w:p w14:paraId="613CB529" w14:textId="4CB84100" w:rsidR="001342C6" w:rsidRPr="007D3ECE" w:rsidRDefault="001342C6" w:rsidP="00AC5CBA">
      <w:pPr>
        <w:spacing w:before="120" w:after="0"/>
        <w:ind w:left="709"/>
        <w:rPr>
          <w:rFonts w:ascii="Noto Sans" w:hAnsi="Noto Sans" w:cs="Noto Sans"/>
          <w:color w:val="C00000"/>
          <w:sz w:val="36"/>
          <w:szCs w:val="36"/>
        </w:rPr>
      </w:pPr>
      <w:r w:rsidRPr="007D3ECE">
        <w:rPr>
          <w:rFonts w:ascii="Noto Sans" w:hAnsi="Noto Sans" w:cs="Noto Sans"/>
          <w:color w:val="C00000"/>
          <w:sz w:val="36"/>
          <w:szCs w:val="36"/>
        </w:rPr>
        <w:t>im Fachbereich</w:t>
      </w:r>
      <w:r w:rsidR="00AC5CBA">
        <w:rPr>
          <w:rFonts w:ascii="Noto Sans" w:hAnsi="Noto Sans" w:cs="Noto Sans"/>
          <w:color w:val="C00000"/>
          <w:sz w:val="36"/>
          <w:szCs w:val="36"/>
        </w:rPr>
        <w:t xml:space="preserve"> 02 -</w:t>
      </w:r>
      <w:r w:rsidRPr="007D3ECE">
        <w:rPr>
          <w:rFonts w:ascii="Noto Sans" w:hAnsi="Noto Sans" w:cs="Noto Sans"/>
          <w:color w:val="C00000"/>
          <w:sz w:val="36"/>
          <w:szCs w:val="36"/>
        </w:rPr>
        <w:t xml:space="preserve"> Sozialwissenschaften, Medien</w:t>
      </w:r>
    </w:p>
    <w:p w14:paraId="20B98D98" w14:textId="0621D463" w:rsidR="001342C6" w:rsidRPr="007D3ECE" w:rsidRDefault="001342C6" w:rsidP="00AC5CBA">
      <w:pPr>
        <w:spacing w:before="120" w:after="0"/>
        <w:ind w:left="709"/>
        <w:rPr>
          <w:rFonts w:ascii="Noto Sans" w:hAnsi="Noto Sans" w:cs="Noto Sans"/>
          <w:color w:val="C00000"/>
          <w:sz w:val="36"/>
          <w:szCs w:val="36"/>
        </w:rPr>
      </w:pPr>
      <w:r w:rsidRPr="007D3ECE">
        <w:rPr>
          <w:rFonts w:ascii="Noto Sans" w:hAnsi="Noto Sans" w:cs="Noto Sans"/>
          <w:color w:val="C00000"/>
          <w:sz w:val="36"/>
          <w:szCs w:val="36"/>
        </w:rPr>
        <w:t>und Sport</w:t>
      </w:r>
    </w:p>
    <w:p w14:paraId="3CB6A1F4" w14:textId="77777777" w:rsidR="00B76457" w:rsidRPr="008C23E1" w:rsidRDefault="00B76457" w:rsidP="001342C6">
      <w:pPr>
        <w:rPr>
          <w:rFonts w:ascii="Noto Sans" w:hAnsi="Noto Sans" w:cs="Noto Sans"/>
          <w:color w:val="7F7F7F" w:themeColor="text1" w:themeTint="80"/>
          <w:sz w:val="36"/>
          <w:szCs w:val="36"/>
        </w:rPr>
      </w:pPr>
    </w:p>
    <w:p w14:paraId="73121D29" w14:textId="77777777" w:rsidR="00B76457" w:rsidRPr="008C23E1" w:rsidRDefault="00B76457" w:rsidP="00B76457">
      <w:pPr>
        <w:rPr>
          <w:rFonts w:ascii="Noto Sans" w:hAnsi="Noto Sans" w:cs="Noto Sans"/>
          <w:color w:val="7F7F7F" w:themeColor="text1" w:themeTint="80"/>
          <w:sz w:val="36"/>
          <w:szCs w:val="36"/>
        </w:rPr>
      </w:pPr>
    </w:p>
    <w:p w14:paraId="18F5A9D4" w14:textId="77777777" w:rsidR="00B76457" w:rsidRDefault="00B76457" w:rsidP="00B76457">
      <w:pPr>
        <w:ind w:left="709"/>
        <w:rPr>
          <w:rFonts w:ascii="Noto Sans" w:hAnsi="Noto Sans" w:cs="Noto Sans"/>
          <w:color w:val="7F7F7F" w:themeColor="text1" w:themeTint="80"/>
          <w:sz w:val="36"/>
          <w:szCs w:val="36"/>
        </w:rPr>
      </w:pPr>
      <w:r w:rsidRPr="008C23E1">
        <w:rPr>
          <w:rFonts w:ascii="Noto Sans" w:hAnsi="Noto Sans" w:cs="Noto Sans"/>
          <w:color w:val="7F7F7F" w:themeColor="text1" w:themeTint="80"/>
          <w:sz w:val="36"/>
          <w:szCs w:val="36"/>
        </w:rPr>
        <w:t>der Johannes Gutenberg-Universität Mainz</w:t>
      </w:r>
    </w:p>
    <w:p w14:paraId="2380F9AB" w14:textId="20E9957F" w:rsidR="00B76457" w:rsidRPr="003150C4" w:rsidRDefault="00B76457" w:rsidP="00B76457">
      <w:pPr>
        <w:ind w:left="709"/>
        <w:rPr>
          <w:rFonts w:ascii="Noto Sans" w:hAnsi="Noto Sans" w:cs="Noto Sans"/>
          <w:color w:val="7F7F7F" w:themeColor="text1" w:themeTint="80"/>
          <w:sz w:val="36"/>
          <w:szCs w:val="36"/>
        </w:rPr>
      </w:pPr>
      <w:r w:rsidRPr="003150C4">
        <w:rPr>
          <w:rFonts w:ascii="Noto Sans" w:hAnsi="Noto Sans" w:cs="Noto Sans"/>
          <w:color w:val="7F7F7F" w:themeColor="text1" w:themeTint="80"/>
          <w:sz w:val="36"/>
          <w:szCs w:val="36"/>
        </w:rPr>
        <w:t xml:space="preserve">vom </w:t>
      </w:r>
      <w:r w:rsidR="003150C4" w:rsidRPr="003150C4">
        <w:rPr>
          <w:rFonts w:ascii="Noto Sans" w:hAnsi="Noto Sans" w:cs="Noto Sans"/>
          <w:color w:val="7F7F7F" w:themeColor="text1" w:themeTint="80"/>
          <w:sz w:val="36"/>
          <w:szCs w:val="36"/>
        </w:rPr>
        <w:t>17</w:t>
      </w:r>
      <w:r w:rsidR="006772F2" w:rsidRPr="003150C4">
        <w:rPr>
          <w:rFonts w:ascii="Noto Sans" w:hAnsi="Noto Sans" w:cs="Noto Sans"/>
          <w:color w:val="7F7F7F" w:themeColor="text1" w:themeTint="80"/>
          <w:sz w:val="36"/>
          <w:szCs w:val="36"/>
        </w:rPr>
        <w:t>.</w:t>
      </w:r>
      <w:r w:rsidR="003150C4" w:rsidRPr="003150C4">
        <w:rPr>
          <w:rFonts w:ascii="Noto Sans" w:hAnsi="Noto Sans" w:cs="Noto Sans"/>
          <w:color w:val="7F7F7F" w:themeColor="text1" w:themeTint="80"/>
          <w:sz w:val="36"/>
          <w:szCs w:val="36"/>
        </w:rPr>
        <w:t xml:space="preserve"> Februar </w:t>
      </w:r>
      <w:r w:rsidR="006772F2" w:rsidRPr="003150C4">
        <w:rPr>
          <w:rFonts w:ascii="Noto Sans" w:hAnsi="Noto Sans" w:cs="Noto Sans"/>
          <w:color w:val="7F7F7F" w:themeColor="text1" w:themeTint="80"/>
          <w:sz w:val="36"/>
          <w:szCs w:val="36"/>
        </w:rPr>
        <w:t>202</w:t>
      </w:r>
      <w:r w:rsidR="009A2FF8" w:rsidRPr="003150C4">
        <w:rPr>
          <w:rFonts w:ascii="Noto Sans" w:hAnsi="Noto Sans" w:cs="Noto Sans"/>
          <w:color w:val="7F7F7F" w:themeColor="text1" w:themeTint="80"/>
          <w:sz w:val="36"/>
          <w:szCs w:val="36"/>
        </w:rPr>
        <w:t>6</w:t>
      </w:r>
    </w:p>
    <w:p w14:paraId="184F43C7" w14:textId="3BB6A83A" w:rsidR="00B76457" w:rsidRPr="00D924AC" w:rsidRDefault="00B76457">
      <w:pPr>
        <w:rPr>
          <w:rFonts w:ascii="Noto Sans" w:hAnsi="Noto Sans" w:cs="Noto Sans"/>
          <w:b/>
          <w:sz w:val="24"/>
          <w:szCs w:val="24"/>
        </w:rPr>
      </w:pPr>
      <w:r>
        <w:rPr>
          <w:rFonts w:ascii="Noto Sans" w:hAnsi="Noto Sans" w:cs="Noto Sans"/>
          <w:b/>
          <w:sz w:val="24"/>
          <w:szCs w:val="24"/>
        </w:rPr>
        <w:br w:type="page"/>
      </w:r>
    </w:p>
    <w:p w14:paraId="097E979D" w14:textId="3E27CF7A" w:rsidR="00DB6C28" w:rsidRPr="00D924AC" w:rsidRDefault="00DB6C28" w:rsidP="00AC5CBA">
      <w:pPr>
        <w:spacing w:after="0" w:line="240" w:lineRule="auto"/>
        <w:ind w:left="1136" w:hanging="1136"/>
        <w:jc w:val="center"/>
        <w:rPr>
          <w:rFonts w:ascii="Noto Sans" w:hAnsi="Noto Sans" w:cs="Noto Sans"/>
          <w:b/>
          <w:sz w:val="24"/>
          <w:szCs w:val="24"/>
        </w:rPr>
      </w:pPr>
      <w:r w:rsidRPr="00D924AC">
        <w:rPr>
          <w:rFonts w:ascii="Noto Sans" w:hAnsi="Noto Sans" w:cs="Noto Sans"/>
          <w:b/>
          <w:sz w:val="24"/>
          <w:szCs w:val="24"/>
        </w:rPr>
        <w:lastRenderedPageBreak/>
        <w:t>Or</w:t>
      </w:r>
      <w:r w:rsidR="00077B82" w:rsidRPr="00D924AC">
        <w:rPr>
          <w:rFonts w:ascii="Noto Sans" w:hAnsi="Noto Sans" w:cs="Noto Sans"/>
          <w:b/>
          <w:sz w:val="24"/>
          <w:szCs w:val="24"/>
        </w:rPr>
        <w:t>ganisationsregelung</w:t>
      </w:r>
    </w:p>
    <w:p w14:paraId="5B62A289" w14:textId="2232B4C8" w:rsidR="00077B82" w:rsidRPr="00D924AC" w:rsidRDefault="00077B82" w:rsidP="00AC5CBA">
      <w:pPr>
        <w:spacing w:after="0" w:line="240" w:lineRule="auto"/>
        <w:ind w:left="1136" w:hanging="1136"/>
        <w:jc w:val="center"/>
        <w:rPr>
          <w:rFonts w:ascii="Noto Sans" w:hAnsi="Noto Sans" w:cs="Noto Sans"/>
          <w:b/>
          <w:sz w:val="24"/>
          <w:szCs w:val="24"/>
        </w:rPr>
      </w:pPr>
      <w:r w:rsidRPr="00D924AC">
        <w:rPr>
          <w:rFonts w:ascii="Noto Sans" w:hAnsi="Noto Sans" w:cs="Noto Sans"/>
          <w:b/>
          <w:sz w:val="24"/>
          <w:szCs w:val="24"/>
        </w:rPr>
        <w:t>für die wissenschaftliche Einrichtung</w:t>
      </w:r>
    </w:p>
    <w:p w14:paraId="0E4E1E26" w14:textId="548F1703" w:rsidR="00077B82" w:rsidRPr="00D924AC" w:rsidRDefault="00275B7E" w:rsidP="00AC5CBA">
      <w:pPr>
        <w:spacing w:after="0" w:line="240" w:lineRule="auto"/>
        <w:ind w:left="1136" w:hanging="1136"/>
        <w:jc w:val="center"/>
        <w:rPr>
          <w:rFonts w:ascii="Noto Sans" w:hAnsi="Noto Sans" w:cs="Noto Sans"/>
          <w:b/>
          <w:sz w:val="24"/>
          <w:szCs w:val="24"/>
        </w:rPr>
      </w:pPr>
      <w:r w:rsidRPr="00D924AC">
        <w:rPr>
          <w:rFonts w:ascii="Noto Sans" w:hAnsi="Noto Sans" w:cs="Noto Sans"/>
          <w:b/>
          <w:sz w:val="24"/>
          <w:szCs w:val="24"/>
        </w:rPr>
        <w:t>„</w:t>
      </w:r>
      <w:r w:rsidR="006C07E0" w:rsidRPr="00D924AC">
        <w:rPr>
          <w:rFonts w:ascii="Noto Sans" w:hAnsi="Noto Sans" w:cs="Noto Sans"/>
          <w:b/>
          <w:sz w:val="24"/>
          <w:szCs w:val="24"/>
        </w:rPr>
        <w:t xml:space="preserve">Institut für </w:t>
      </w:r>
      <w:r w:rsidR="009B6A88" w:rsidRPr="00D924AC">
        <w:rPr>
          <w:rFonts w:ascii="Noto Sans" w:hAnsi="Noto Sans" w:cs="Noto Sans"/>
          <w:b/>
          <w:sz w:val="24"/>
          <w:szCs w:val="24"/>
        </w:rPr>
        <w:t>Sportwissenschaft</w:t>
      </w:r>
      <w:r w:rsidRPr="00D924AC">
        <w:rPr>
          <w:rFonts w:ascii="Noto Sans" w:hAnsi="Noto Sans" w:cs="Noto Sans"/>
          <w:b/>
          <w:sz w:val="24"/>
          <w:szCs w:val="24"/>
        </w:rPr>
        <w:t>“</w:t>
      </w:r>
    </w:p>
    <w:p w14:paraId="383EEB0D" w14:textId="13313926" w:rsidR="00DB6C28" w:rsidRPr="00D924AC" w:rsidRDefault="00077B82" w:rsidP="00AC5CBA">
      <w:pPr>
        <w:widowControl w:val="0"/>
        <w:autoSpaceDE w:val="0"/>
        <w:autoSpaceDN w:val="0"/>
        <w:adjustRightInd w:val="0"/>
        <w:spacing w:after="0" w:line="240" w:lineRule="auto"/>
        <w:jc w:val="center"/>
        <w:rPr>
          <w:rFonts w:ascii="Noto Sans" w:eastAsia="Times New Roman" w:hAnsi="Noto Sans" w:cs="Noto Sans"/>
          <w:b/>
          <w:bCs/>
          <w:sz w:val="24"/>
          <w:szCs w:val="24"/>
          <w:lang w:eastAsia="de-DE"/>
        </w:rPr>
      </w:pPr>
      <w:r w:rsidRPr="00D924AC">
        <w:rPr>
          <w:rFonts w:ascii="Noto Sans" w:eastAsia="Times New Roman" w:hAnsi="Noto Sans" w:cs="Noto Sans"/>
          <w:b/>
          <w:bCs/>
          <w:sz w:val="24"/>
          <w:szCs w:val="24"/>
          <w:lang w:eastAsia="de-DE"/>
        </w:rPr>
        <w:t>im Fachbereich 0</w:t>
      </w:r>
      <w:r w:rsidR="00D32E9D" w:rsidRPr="00D924AC">
        <w:rPr>
          <w:rFonts w:ascii="Noto Sans" w:eastAsia="Times New Roman" w:hAnsi="Noto Sans" w:cs="Noto Sans"/>
          <w:b/>
          <w:bCs/>
          <w:sz w:val="24"/>
          <w:szCs w:val="24"/>
          <w:lang w:eastAsia="de-DE"/>
        </w:rPr>
        <w:t>2</w:t>
      </w:r>
      <w:r w:rsidRPr="00D924AC">
        <w:rPr>
          <w:rFonts w:ascii="Noto Sans" w:eastAsia="Times New Roman" w:hAnsi="Noto Sans" w:cs="Noto Sans"/>
          <w:b/>
          <w:bCs/>
          <w:sz w:val="24"/>
          <w:szCs w:val="24"/>
          <w:lang w:eastAsia="de-DE"/>
        </w:rPr>
        <w:t xml:space="preserve"> – </w:t>
      </w:r>
      <w:r w:rsidR="00D32E9D" w:rsidRPr="00D924AC">
        <w:rPr>
          <w:rFonts w:ascii="Noto Sans" w:eastAsia="Times New Roman" w:hAnsi="Noto Sans" w:cs="Noto Sans"/>
          <w:b/>
          <w:bCs/>
          <w:sz w:val="24"/>
          <w:szCs w:val="24"/>
          <w:lang w:eastAsia="de-DE"/>
        </w:rPr>
        <w:t>Sozialwissenschaften, Medien und Sport</w:t>
      </w:r>
    </w:p>
    <w:p w14:paraId="71901DFC" w14:textId="365AE502" w:rsidR="00077B82" w:rsidRPr="00D924AC" w:rsidRDefault="00077B82" w:rsidP="00AC5CBA">
      <w:pPr>
        <w:widowControl w:val="0"/>
        <w:autoSpaceDE w:val="0"/>
        <w:autoSpaceDN w:val="0"/>
        <w:adjustRightInd w:val="0"/>
        <w:spacing w:after="0" w:line="240" w:lineRule="auto"/>
        <w:jc w:val="center"/>
        <w:rPr>
          <w:rFonts w:ascii="Noto Sans" w:eastAsia="Times New Roman" w:hAnsi="Noto Sans" w:cs="Noto Sans"/>
          <w:b/>
          <w:bCs/>
          <w:sz w:val="24"/>
          <w:szCs w:val="24"/>
          <w:lang w:eastAsia="de-DE"/>
        </w:rPr>
      </w:pPr>
      <w:r w:rsidRPr="00D924AC">
        <w:rPr>
          <w:rFonts w:ascii="Noto Sans" w:eastAsia="Times New Roman" w:hAnsi="Noto Sans" w:cs="Noto Sans"/>
          <w:b/>
          <w:bCs/>
          <w:sz w:val="24"/>
          <w:szCs w:val="24"/>
          <w:lang w:eastAsia="de-DE"/>
        </w:rPr>
        <w:t>der Johan</w:t>
      </w:r>
      <w:r w:rsidR="004E6096" w:rsidRPr="00D924AC">
        <w:rPr>
          <w:rFonts w:ascii="Noto Sans" w:eastAsia="Times New Roman" w:hAnsi="Noto Sans" w:cs="Noto Sans"/>
          <w:b/>
          <w:bCs/>
          <w:sz w:val="24"/>
          <w:szCs w:val="24"/>
          <w:lang w:eastAsia="de-DE"/>
        </w:rPr>
        <w:t>n</w:t>
      </w:r>
      <w:r w:rsidRPr="00D924AC">
        <w:rPr>
          <w:rFonts w:ascii="Noto Sans" w:eastAsia="Times New Roman" w:hAnsi="Noto Sans" w:cs="Noto Sans"/>
          <w:b/>
          <w:bCs/>
          <w:sz w:val="24"/>
          <w:szCs w:val="24"/>
          <w:lang w:eastAsia="de-DE"/>
        </w:rPr>
        <w:t>es Gutenberg-Universität Mainz</w:t>
      </w:r>
    </w:p>
    <w:p w14:paraId="7A4D7D13" w14:textId="2A991023" w:rsidR="00741444" w:rsidRPr="00D924AC" w:rsidRDefault="008A1121" w:rsidP="00AC5CBA">
      <w:pPr>
        <w:widowControl w:val="0"/>
        <w:tabs>
          <w:tab w:val="left" w:pos="3371"/>
        </w:tabs>
        <w:autoSpaceDE w:val="0"/>
        <w:autoSpaceDN w:val="0"/>
        <w:adjustRightInd w:val="0"/>
        <w:spacing w:after="0" w:line="240" w:lineRule="auto"/>
        <w:rPr>
          <w:rFonts w:ascii="Noto Sans" w:eastAsia="Times New Roman" w:hAnsi="Noto Sans" w:cs="Noto Sans"/>
          <w:b/>
          <w:bCs/>
          <w:lang w:eastAsia="de-DE"/>
        </w:rPr>
      </w:pPr>
      <w:r w:rsidRPr="00D924AC">
        <w:rPr>
          <w:rFonts w:ascii="Noto Sans" w:eastAsia="Times New Roman" w:hAnsi="Noto Sans" w:cs="Noto Sans"/>
          <w:b/>
          <w:bCs/>
          <w:lang w:eastAsia="de-DE"/>
        </w:rPr>
        <w:tab/>
      </w:r>
    </w:p>
    <w:p w14:paraId="4D0CC8DC" w14:textId="77777777" w:rsidR="008A1121" w:rsidRPr="00D924AC" w:rsidRDefault="008A1121" w:rsidP="00AC5CBA">
      <w:pPr>
        <w:widowControl w:val="0"/>
        <w:tabs>
          <w:tab w:val="left" w:pos="3371"/>
        </w:tabs>
        <w:autoSpaceDE w:val="0"/>
        <w:autoSpaceDN w:val="0"/>
        <w:adjustRightInd w:val="0"/>
        <w:spacing w:after="0" w:line="240" w:lineRule="auto"/>
        <w:rPr>
          <w:rFonts w:ascii="Noto Sans" w:eastAsia="Times New Roman" w:hAnsi="Noto Sans" w:cs="Noto Sans"/>
          <w:b/>
          <w:bCs/>
          <w:lang w:eastAsia="de-DE"/>
        </w:rPr>
      </w:pPr>
    </w:p>
    <w:p w14:paraId="5528BB5E" w14:textId="77777777" w:rsidR="008274AB" w:rsidRPr="00D924AC" w:rsidRDefault="008274AB" w:rsidP="00AC5CBA">
      <w:pPr>
        <w:widowControl w:val="0"/>
        <w:autoSpaceDE w:val="0"/>
        <w:autoSpaceDN w:val="0"/>
        <w:adjustRightInd w:val="0"/>
        <w:spacing w:after="0" w:line="240" w:lineRule="auto"/>
        <w:rPr>
          <w:rFonts w:ascii="Noto Sans" w:eastAsia="Times New Roman" w:hAnsi="Noto Sans" w:cs="Noto Sans"/>
          <w:b/>
          <w:bCs/>
          <w:lang w:eastAsia="de-DE"/>
        </w:rPr>
      </w:pPr>
    </w:p>
    <w:p w14:paraId="4C3BCFCC" w14:textId="77777777" w:rsidR="008471AD" w:rsidRPr="003150C4" w:rsidRDefault="00D32E9D" w:rsidP="00AC5CBA">
      <w:pPr>
        <w:widowControl w:val="0"/>
        <w:autoSpaceDE w:val="0"/>
        <w:autoSpaceDN w:val="0"/>
        <w:adjustRightInd w:val="0"/>
        <w:spacing w:after="0" w:line="240" w:lineRule="auto"/>
        <w:rPr>
          <w:rFonts w:ascii="Noto Sans" w:eastAsia="Times New Roman" w:hAnsi="Noto Sans" w:cs="Noto Sans"/>
          <w:bCs/>
          <w:lang w:eastAsia="de-DE"/>
        </w:rPr>
      </w:pPr>
      <w:r w:rsidRPr="00D924AC">
        <w:rPr>
          <w:rFonts w:ascii="Noto Sans" w:eastAsia="Times New Roman" w:hAnsi="Noto Sans" w:cs="Noto Sans"/>
          <w:bCs/>
          <w:lang w:eastAsia="de-DE"/>
        </w:rPr>
        <w:t xml:space="preserve">Der </w:t>
      </w:r>
      <w:r w:rsidRPr="003150C4">
        <w:rPr>
          <w:rFonts w:ascii="Noto Sans" w:eastAsia="Times New Roman" w:hAnsi="Noto Sans" w:cs="Noto Sans"/>
          <w:bCs/>
          <w:lang w:eastAsia="de-DE"/>
        </w:rPr>
        <w:t>Fachbereichsrat des Fachbereichs Sozialwissenschaften, Medien und Sport hat am</w:t>
      </w:r>
    </w:p>
    <w:p w14:paraId="5C5770F6" w14:textId="153AB80D" w:rsidR="00D32E9D" w:rsidRPr="003150C4" w:rsidRDefault="006772F2" w:rsidP="00AC5CBA">
      <w:pPr>
        <w:widowControl w:val="0"/>
        <w:autoSpaceDE w:val="0"/>
        <w:autoSpaceDN w:val="0"/>
        <w:adjustRightInd w:val="0"/>
        <w:spacing w:after="0" w:line="240" w:lineRule="auto"/>
        <w:rPr>
          <w:rFonts w:ascii="Noto Sans" w:eastAsia="Times New Roman" w:hAnsi="Noto Sans" w:cs="Noto Sans"/>
          <w:bCs/>
          <w:lang w:eastAsia="de-DE"/>
        </w:rPr>
      </w:pPr>
      <w:r w:rsidRPr="003150C4">
        <w:rPr>
          <w:rFonts w:ascii="Noto Sans" w:eastAsia="Times New Roman" w:hAnsi="Noto Sans" w:cs="Noto Sans"/>
          <w:bCs/>
          <w:lang w:eastAsia="de-DE"/>
        </w:rPr>
        <w:t>1</w:t>
      </w:r>
      <w:r w:rsidR="001F039F" w:rsidRPr="003150C4">
        <w:rPr>
          <w:rFonts w:ascii="Noto Sans" w:eastAsia="Times New Roman" w:hAnsi="Noto Sans" w:cs="Noto Sans"/>
          <w:bCs/>
          <w:lang w:eastAsia="de-DE"/>
        </w:rPr>
        <w:t>1</w:t>
      </w:r>
      <w:r w:rsidR="008471AD" w:rsidRPr="003150C4">
        <w:rPr>
          <w:rFonts w:ascii="Noto Sans" w:eastAsia="Times New Roman" w:hAnsi="Noto Sans" w:cs="Noto Sans"/>
          <w:bCs/>
          <w:lang w:eastAsia="de-DE"/>
        </w:rPr>
        <w:t xml:space="preserve">. </w:t>
      </w:r>
      <w:r w:rsidR="001F039F" w:rsidRPr="003150C4">
        <w:rPr>
          <w:rFonts w:ascii="Noto Sans" w:eastAsia="Times New Roman" w:hAnsi="Noto Sans" w:cs="Noto Sans"/>
          <w:bCs/>
          <w:lang w:eastAsia="de-DE"/>
        </w:rPr>
        <w:t>Februar</w:t>
      </w:r>
      <w:r w:rsidRPr="003150C4">
        <w:rPr>
          <w:rFonts w:ascii="Noto Sans" w:eastAsia="Times New Roman" w:hAnsi="Noto Sans" w:cs="Noto Sans"/>
          <w:bCs/>
          <w:lang w:eastAsia="de-DE"/>
        </w:rPr>
        <w:t xml:space="preserve"> 202</w:t>
      </w:r>
      <w:r w:rsidR="001F039F" w:rsidRPr="003150C4">
        <w:rPr>
          <w:rFonts w:ascii="Noto Sans" w:eastAsia="Times New Roman" w:hAnsi="Noto Sans" w:cs="Noto Sans"/>
          <w:bCs/>
          <w:lang w:eastAsia="de-DE"/>
        </w:rPr>
        <w:t>6</w:t>
      </w:r>
      <w:r w:rsidR="00D32E9D" w:rsidRPr="003150C4">
        <w:rPr>
          <w:rFonts w:ascii="Noto Sans" w:eastAsia="Times New Roman" w:hAnsi="Noto Sans" w:cs="Noto Sans"/>
          <w:bCs/>
          <w:lang w:eastAsia="de-DE"/>
        </w:rPr>
        <w:t xml:space="preserve"> die nachfolgende Organisationsregelung beschlossen. Die Beschlussfassung des Senats ist nach Maßgabe des Senatsbeschlusses vom 17.</w:t>
      </w:r>
      <w:r w:rsidR="00AC5CBA">
        <w:rPr>
          <w:rFonts w:ascii="Noto Sans" w:eastAsia="Times New Roman" w:hAnsi="Noto Sans" w:cs="Noto Sans"/>
          <w:bCs/>
          <w:lang w:eastAsia="de-DE"/>
        </w:rPr>
        <w:t> </w:t>
      </w:r>
      <w:r w:rsidR="00366E61" w:rsidRPr="003150C4">
        <w:rPr>
          <w:rFonts w:ascii="Noto Sans" w:eastAsia="Times New Roman" w:hAnsi="Noto Sans" w:cs="Noto Sans"/>
          <w:bCs/>
          <w:lang w:eastAsia="de-DE"/>
        </w:rPr>
        <w:t>Dezember</w:t>
      </w:r>
      <w:r w:rsidR="00AC5CBA">
        <w:rPr>
          <w:rFonts w:ascii="Noto Sans" w:eastAsia="Times New Roman" w:hAnsi="Noto Sans" w:cs="Noto Sans"/>
          <w:bCs/>
          <w:lang w:eastAsia="de-DE"/>
        </w:rPr>
        <w:t> </w:t>
      </w:r>
      <w:r w:rsidR="00D32E9D" w:rsidRPr="003150C4">
        <w:rPr>
          <w:rFonts w:ascii="Noto Sans" w:eastAsia="Times New Roman" w:hAnsi="Noto Sans" w:cs="Noto Sans"/>
          <w:bCs/>
          <w:lang w:eastAsia="de-DE"/>
        </w:rPr>
        <w:t>2021 erfolgt.</w:t>
      </w:r>
    </w:p>
    <w:p w14:paraId="2195724C" w14:textId="77777777" w:rsidR="00D32E9D" w:rsidRPr="00D924AC" w:rsidRDefault="00D32E9D" w:rsidP="00AC5CBA">
      <w:pPr>
        <w:widowControl w:val="0"/>
        <w:autoSpaceDE w:val="0"/>
        <w:autoSpaceDN w:val="0"/>
        <w:adjustRightInd w:val="0"/>
        <w:spacing w:after="0" w:line="240" w:lineRule="auto"/>
        <w:jc w:val="center"/>
        <w:rPr>
          <w:rFonts w:ascii="Noto Sans" w:eastAsia="Times New Roman" w:hAnsi="Noto Sans" w:cs="Noto Sans"/>
          <w:bCs/>
          <w:lang w:eastAsia="de-DE"/>
        </w:rPr>
      </w:pPr>
    </w:p>
    <w:p w14:paraId="6E41029D" w14:textId="4F0E30C1" w:rsidR="008A1121" w:rsidRPr="00D924AC" w:rsidRDefault="008A1121" w:rsidP="00AC5CBA">
      <w:pPr>
        <w:widowControl w:val="0"/>
        <w:autoSpaceDE w:val="0"/>
        <w:autoSpaceDN w:val="0"/>
        <w:adjustRightInd w:val="0"/>
        <w:spacing w:after="0" w:line="240" w:lineRule="auto"/>
        <w:jc w:val="center"/>
        <w:rPr>
          <w:rFonts w:ascii="Noto Sans" w:eastAsia="Times New Roman" w:hAnsi="Noto Sans" w:cs="Noto Sans"/>
          <w:b/>
          <w:bCs/>
          <w:lang w:eastAsia="de-DE"/>
        </w:rPr>
      </w:pPr>
    </w:p>
    <w:p w14:paraId="6E712F5B" w14:textId="77777777" w:rsidR="008A1121" w:rsidRPr="00D924AC" w:rsidRDefault="008A1121" w:rsidP="00AC5CBA">
      <w:pPr>
        <w:widowControl w:val="0"/>
        <w:autoSpaceDE w:val="0"/>
        <w:autoSpaceDN w:val="0"/>
        <w:adjustRightInd w:val="0"/>
        <w:spacing w:after="0" w:line="240" w:lineRule="auto"/>
        <w:jc w:val="center"/>
        <w:rPr>
          <w:rFonts w:ascii="Noto Sans" w:eastAsia="Times New Roman" w:hAnsi="Noto Sans" w:cs="Noto Sans"/>
          <w:b/>
          <w:bCs/>
          <w:lang w:eastAsia="de-DE"/>
        </w:rPr>
      </w:pPr>
    </w:p>
    <w:p w14:paraId="2B8705B9" w14:textId="7E8277F6" w:rsidR="00D32E9D" w:rsidRPr="00D924AC" w:rsidRDefault="00D32E9D" w:rsidP="00AC5CBA">
      <w:pPr>
        <w:widowControl w:val="0"/>
        <w:autoSpaceDE w:val="0"/>
        <w:autoSpaceDN w:val="0"/>
        <w:adjustRightInd w:val="0"/>
        <w:spacing w:after="0" w:line="240" w:lineRule="auto"/>
        <w:jc w:val="center"/>
        <w:rPr>
          <w:rFonts w:ascii="Noto Sans" w:eastAsia="Times New Roman" w:hAnsi="Noto Sans" w:cs="Noto Sans"/>
          <w:b/>
          <w:bCs/>
          <w:lang w:eastAsia="de-DE"/>
        </w:rPr>
      </w:pPr>
      <w:r w:rsidRPr="00D924AC">
        <w:rPr>
          <w:rFonts w:ascii="Noto Sans" w:eastAsia="Times New Roman" w:hAnsi="Noto Sans" w:cs="Noto Sans"/>
          <w:b/>
          <w:bCs/>
          <w:lang w:eastAsia="de-DE"/>
        </w:rPr>
        <w:t>Inhaltsübersicht</w:t>
      </w:r>
    </w:p>
    <w:p w14:paraId="75F34672" w14:textId="77777777" w:rsidR="00D32E9D" w:rsidRPr="00D924AC" w:rsidRDefault="00D32E9D" w:rsidP="00AC5CBA">
      <w:pPr>
        <w:widowControl w:val="0"/>
        <w:autoSpaceDE w:val="0"/>
        <w:autoSpaceDN w:val="0"/>
        <w:adjustRightInd w:val="0"/>
        <w:spacing w:after="0" w:line="240" w:lineRule="auto"/>
        <w:jc w:val="center"/>
        <w:rPr>
          <w:rFonts w:ascii="Noto Sans" w:eastAsia="Times New Roman" w:hAnsi="Noto Sans" w:cs="Noto Sans"/>
          <w:b/>
          <w:bCs/>
          <w:lang w:eastAsia="de-DE"/>
        </w:rPr>
      </w:pPr>
    </w:p>
    <w:p w14:paraId="10E2851E" w14:textId="77777777" w:rsidR="00D32E9D" w:rsidRPr="00D924AC" w:rsidRDefault="00D32E9D" w:rsidP="00AC5CBA">
      <w:pPr>
        <w:widowControl w:val="0"/>
        <w:autoSpaceDE w:val="0"/>
        <w:autoSpaceDN w:val="0"/>
        <w:adjustRightInd w:val="0"/>
        <w:spacing w:after="0" w:line="240" w:lineRule="auto"/>
        <w:rPr>
          <w:rFonts w:ascii="Noto Sans" w:eastAsia="Times New Roman" w:hAnsi="Noto Sans" w:cs="Noto Sans"/>
          <w:bCs/>
          <w:lang w:eastAsia="de-DE"/>
        </w:rPr>
      </w:pPr>
      <w:r w:rsidRPr="00D924AC">
        <w:rPr>
          <w:rFonts w:ascii="Noto Sans" w:eastAsia="Times New Roman" w:hAnsi="Noto Sans" w:cs="Noto Sans"/>
          <w:bCs/>
          <w:lang w:eastAsia="de-DE"/>
        </w:rPr>
        <w:t>§  1</w:t>
      </w:r>
      <w:r w:rsidRPr="00D924AC">
        <w:rPr>
          <w:rFonts w:ascii="Noto Sans" w:eastAsia="Times New Roman" w:hAnsi="Noto Sans" w:cs="Noto Sans"/>
          <w:bCs/>
          <w:lang w:eastAsia="de-DE"/>
        </w:rPr>
        <w:tab/>
        <w:t>Geltungsbereich</w:t>
      </w:r>
    </w:p>
    <w:p w14:paraId="5D19938F" w14:textId="77777777" w:rsidR="00D32E9D" w:rsidRPr="00D924AC" w:rsidRDefault="00D32E9D" w:rsidP="00AC5CBA">
      <w:pPr>
        <w:widowControl w:val="0"/>
        <w:autoSpaceDE w:val="0"/>
        <w:autoSpaceDN w:val="0"/>
        <w:adjustRightInd w:val="0"/>
        <w:spacing w:after="0" w:line="240" w:lineRule="auto"/>
        <w:rPr>
          <w:rFonts w:ascii="Noto Sans" w:eastAsia="Times New Roman" w:hAnsi="Noto Sans" w:cs="Noto Sans"/>
          <w:bCs/>
          <w:lang w:eastAsia="de-DE"/>
        </w:rPr>
      </w:pPr>
      <w:r w:rsidRPr="00D924AC">
        <w:rPr>
          <w:rFonts w:ascii="Noto Sans" w:eastAsia="Times New Roman" w:hAnsi="Noto Sans" w:cs="Noto Sans"/>
          <w:bCs/>
          <w:lang w:eastAsia="de-DE"/>
        </w:rPr>
        <w:t xml:space="preserve">§  2 </w:t>
      </w:r>
      <w:r w:rsidRPr="00D924AC">
        <w:rPr>
          <w:rFonts w:ascii="Noto Sans" w:eastAsia="Times New Roman" w:hAnsi="Noto Sans" w:cs="Noto Sans"/>
          <w:bCs/>
          <w:lang w:eastAsia="de-DE"/>
        </w:rPr>
        <w:tab/>
        <w:t xml:space="preserve">Aufgaben </w:t>
      </w:r>
    </w:p>
    <w:p w14:paraId="393EAF9D" w14:textId="77777777" w:rsidR="00D32E9D" w:rsidRPr="00D924AC" w:rsidRDefault="00D32E9D" w:rsidP="00AC5CBA">
      <w:pPr>
        <w:widowControl w:val="0"/>
        <w:autoSpaceDE w:val="0"/>
        <w:autoSpaceDN w:val="0"/>
        <w:adjustRightInd w:val="0"/>
        <w:spacing w:after="0" w:line="240" w:lineRule="auto"/>
        <w:rPr>
          <w:rFonts w:ascii="Noto Sans" w:eastAsia="Times New Roman" w:hAnsi="Noto Sans" w:cs="Noto Sans"/>
          <w:bCs/>
          <w:lang w:eastAsia="de-DE"/>
        </w:rPr>
      </w:pPr>
      <w:r w:rsidRPr="00D924AC">
        <w:rPr>
          <w:rFonts w:ascii="Noto Sans" w:eastAsia="Times New Roman" w:hAnsi="Noto Sans" w:cs="Noto Sans"/>
          <w:bCs/>
          <w:lang w:eastAsia="de-DE"/>
        </w:rPr>
        <w:t>§  3</w:t>
      </w:r>
      <w:r w:rsidRPr="00D924AC">
        <w:rPr>
          <w:rFonts w:ascii="Noto Sans" w:eastAsia="Times New Roman" w:hAnsi="Noto Sans" w:cs="Noto Sans"/>
          <w:bCs/>
          <w:lang w:eastAsia="de-DE"/>
        </w:rPr>
        <w:tab/>
        <w:t>Angehörige</w:t>
      </w:r>
    </w:p>
    <w:p w14:paraId="34E3EBA2" w14:textId="77777777" w:rsidR="00D32E9D" w:rsidRPr="00D924AC" w:rsidRDefault="00D32E9D" w:rsidP="00AC5CBA">
      <w:pPr>
        <w:widowControl w:val="0"/>
        <w:autoSpaceDE w:val="0"/>
        <w:autoSpaceDN w:val="0"/>
        <w:adjustRightInd w:val="0"/>
        <w:spacing w:after="0" w:line="240" w:lineRule="auto"/>
        <w:rPr>
          <w:rFonts w:ascii="Noto Sans" w:eastAsia="Times New Roman" w:hAnsi="Noto Sans" w:cs="Noto Sans"/>
          <w:bCs/>
          <w:lang w:eastAsia="de-DE"/>
        </w:rPr>
      </w:pPr>
      <w:r w:rsidRPr="00D924AC">
        <w:rPr>
          <w:rFonts w:ascii="Noto Sans" w:eastAsia="Times New Roman" w:hAnsi="Noto Sans" w:cs="Noto Sans"/>
          <w:bCs/>
          <w:lang w:eastAsia="de-DE"/>
        </w:rPr>
        <w:t>§  4</w:t>
      </w:r>
      <w:r w:rsidRPr="00D924AC">
        <w:rPr>
          <w:rFonts w:ascii="Noto Sans" w:eastAsia="Times New Roman" w:hAnsi="Noto Sans" w:cs="Noto Sans"/>
          <w:bCs/>
          <w:lang w:eastAsia="de-DE"/>
        </w:rPr>
        <w:tab/>
        <w:t xml:space="preserve">Leitung </w:t>
      </w:r>
    </w:p>
    <w:p w14:paraId="26D37846" w14:textId="77777777" w:rsidR="00D32E9D" w:rsidRPr="00D924AC" w:rsidRDefault="00D32E9D" w:rsidP="00AC5CBA">
      <w:pPr>
        <w:widowControl w:val="0"/>
        <w:autoSpaceDE w:val="0"/>
        <w:autoSpaceDN w:val="0"/>
        <w:adjustRightInd w:val="0"/>
        <w:spacing w:after="0" w:line="240" w:lineRule="auto"/>
        <w:rPr>
          <w:rFonts w:ascii="Noto Sans" w:eastAsia="Times New Roman" w:hAnsi="Noto Sans" w:cs="Noto Sans"/>
          <w:bCs/>
          <w:lang w:eastAsia="de-DE"/>
        </w:rPr>
      </w:pPr>
      <w:r w:rsidRPr="00D924AC">
        <w:rPr>
          <w:rFonts w:ascii="Noto Sans" w:eastAsia="Times New Roman" w:hAnsi="Noto Sans" w:cs="Noto Sans"/>
          <w:bCs/>
          <w:lang w:eastAsia="de-DE"/>
        </w:rPr>
        <w:t>§  5</w:t>
      </w:r>
      <w:r w:rsidRPr="00D924AC">
        <w:rPr>
          <w:rFonts w:ascii="Noto Sans" w:eastAsia="Times New Roman" w:hAnsi="Noto Sans" w:cs="Noto Sans"/>
          <w:bCs/>
          <w:lang w:eastAsia="de-DE"/>
        </w:rPr>
        <w:tab/>
        <w:t>Mitglieder des Leitungskollegiums</w:t>
      </w:r>
    </w:p>
    <w:p w14:paraId="19B9E7C7" w14:textId="77777777" w:rsidR="00D32E9D" w:rsidRPr="00D924AC" w:rsidRDefault="00D32E9D" w:rsidP="00AC5CBA">
      <w:pPr>
        <w:widowControl w:val="0"/>
        <w:autoSpaceDE w:val="0"/>
        <w:autoSpaceDN w:val="0"/>
        <w:adjustRightInd w:val="0"/>
        <w:spacing w:after="0" w:line="240" w:lineRule="auto"/>
        <w:rPr>
          <w:rFonts w:ascii="Noto Sans" w:eastAsia="Times New Roman" w:hAnsi="Noto Sans" w:cs="Noto Sans"/>
          <w:bCs/>
          <w:lang w:eastAsia="de-DE"/>
        </w:rPr>
      </w:pPr>
      <w:r w:rsidRPr="00D924AC">
        <w:rPr>
          <w:rFonts w:ascii="Noto Sans" w:eastAsia="Times New Roman" w:hAnsi="Noto Sans" w:cs="Noto Sans"/>
          <w:bCs/>
          <w:lang w:eastAsia="de-DE"/>
        </w:rPr>
        <w:t>§  6</w:t>
      </w:r>
      <w:r w:rsidRPr="00D924AC">
        <w:rPr>
          <w:rFonts w:ascii="Noto Sans" w:eastAsia="Times New Roman" w:hAnsi="Noto Sans" w:cs="Noto Sans"/>
          <w:bCs/>
          <w:lang w:eastAsia="de-DE"/>
        </w:rPr>
        <w:tab/>
        <w:t>Amtszeit und Wahl</w:t>
      </w:r>
    </w:p>
    <w:p w14:paraId="0BFD88AD" w14:textId="77777777" w:rsidR="00D32E9D" w:rsidRPr="00D924AC" w:rsidRDefault="00D32E9D" w:rsidP="00AC5CBA">
      <w:pPr>
        <w:widowControl w:val="0"/>
        <w:autoSpaceDE w:val="0"/>
        <w:autoSpaceDN w:val="0"/>
        <w:adjustRightInd w:val="0"/>
        <w:spacing w:after="0" w:line="240" w:lineRule="auto"/>
        <w:rPr>
          <w:rFonts w:ascii="Noto Sans" w:eastAsia="Times New Roman" w:hAnsi="Noto Sans" w:cs="Noto Sans"/>
          <w:bCs/>
          <w:lang w:eastAsia="de-DE"/>
        </w:rPr>
      </w:pPr>
      <w:r w:rsidRPr="00D924AC">
        <w:rPr>
          <w:rFonts w:ascii="Noto Sans" w:eastAsia="Times New Roman" w:hAnsi="Noto Sans" w:cs="Noto Sans"/>
          <w:bCs/>
          <w:lang w:eastAsia="de-DE"/>
        </w:rPr>
        <w:t>§  7</w:t>
      </w:r>
      <w:r w:rsidRPr="00D924AC">
        <w:rPr>
          <w:rFonts w:ascii="Noto Sans" w:eastAsia="Times New Roman" w:hAnsi="Noto Sans" w:cs="Noto Sans"/>
          <w:bCs/>
          <w:lang w:eastAsia="de-DE"/>
        </w:rPr>
        <w:tab/>
        <w:t>Aufgaben des Leitungskollegiums</w:t>
      </w:r>
    </w:p>
    <w:p w14:paraId="1870FDFC" w14:textId="77777777" w:rsidR="00D32E9D" w:rsidRPr="00D924AC" w:rsidRDefault="00D32E9D" w:rsidP="00AC5CBA">
      <w:pPr>
        <w:widowControl w:val="0"/>
        <w:autoSpaceDE w:val="0"/>
        <w:autoSpaceDN w:val="0"/>
        <w:adjustRightInd w:val="0"/>
        <w:spacing w:after="0" w:line="240" w:lineRule="auto"/>
        <w:rPr>
          <w:rFonts w:ascii="Noto Sans" w:eastAsia="Times New Roman" w:hAnsi="Noto Sans" w:cs="Noto Sans"/>
          <w:bCs/>
          <w:lang w:eastAsia="de-DE"/>
        </w:rPr>
      </w:pPr>
      <w:r w:rsidRPr="00D924AC">
        <w:rPr>
          <w:rFonts w:ascii="Noto Sans" w:eastAsia="Times New Roman" w:hAnsi="Noto Sans" w:cs="Noto Sans"/>
          <w:bCs/>
          <w:lang w:eastAsia="de-DE"/>
        </w:rPr>
        <w:t>§  8</w:t>
      </w:r>
      <w:r w:rsidRPr="00D924AC">
        <w:rPr>
          <w:rFonts w:ascii="Noto Sans" w:eastAsia="Times New Roman" w:hAnsi="Noto Sans" w:cs="Noto Sans"/>
          <w:bCs/>
          <w:lang w:eastAsia="de-DE"/>
        </w:rPr>
        <w:tab/>
        <w:t>Geschäftsführende Leiterin oder Geschäftsführender Leiter</w:t>
      </w:r>
    </w:p>
    <w:p w14:paraId="41CC7BAC" w14:textId="77777777" w:rsidR="00D32E9D" w:rsidRPr="00D924AC" w:rsidRDefault="00D32E9D" w:rsidP="00AC5CBA">
      <w:pPr>
        <w:widowControl w:val="0"/>
        <w:autoSpaceDE w:val="0"/>
        <w:autoSpaceDN w:val="0"/>
        <w:adjustRightInd w:val="0"/>
        <w:spacing w:after="0" w:line="240" w:lineRule="auto"/>
        <w:rPr>
          <w:rFonts w:ascii="Noto Sans" w:eastAsia="Times New Roman" w:hAnsi="Noto Sans" w:cs="Noto Sans"/>
          <w:bCs/>
          <w:lang w:eastAsia="de-DE"/>
        </w:rPr>
      </w:pPr>
      <w:r w:rsidRPr="00D924AC">
        <w:rPr>
          <w:rFonts w:ascii="Noto Sans" w:eastAsia="Times New Roman" w:hAnsi="Noto Sans" w:cs="Noto Sans"/>
          <w:bCs/>
          <w:lang w:eastAsia="de-DE"/>
        </w:rPr>
        <w:t>§  9</w:t>
      </w:r>
      <w:r w:rsidRPr="00D924AC">
        <w:rPr>
          <w:rFonts w:ascii="Noto Sans" w:eastAsia="Times New Roman" w:hAnsi="Noto Sans" w:cs="Noto Sans"/>
          <w:bCs/>
          <w:lang w:eastAsia="de-DE"/>
        </w:rPr>
        <w:tab/>
        <w:t>Aufgaben der Geschäftsführenden Leiterin oder des Geschäftsführender Leiters</w:t>
      </w:r>
    </w:p>
    <w:p w14:paraId="5CB14821" w14:textId="77777777" w:rsidR="00D32E9D" w:rsidRPr="00D924AC" w:rsidRDefault="00D32E9D" w:rsidP="00AC5CBA">
      <w:pPr>
        <w:widowControl w:val="0"/>
        <w:autoSpaceDE w:val="0"/>
        <w:autoSpaceDN w:val="0"/>
        <w:adjustRightInd w:val="0"/>
        <w:spacing w:after="0" w:line="240" w:lineRule="auto"/>
        <w:rPr>
          <w:rFonts w:ascii="Noto Sans" w:eastAsia="Times New Roman" w:hAnsi="Noto Sans" w:cs="Noto Sans"/>
          <w:bCs/>
          <w:lang w:eastAsia="de-DE"/>
        </w:rPr>
      </w:pPr>
      <w:r w:rsidRPr="00D924AC">
        <w:rPr>
          <w:rFonts w:ascii="Noto Sans" w:eastAsia="Times New Roman" w:hAnsi="Noto Sans" w:cs="Noto Sans"/>
          <w:bCs/>
          <w:lang w:eastAsia="de-DE"/>
        </w:rPr>
        <w:t>§ 10</w:t>
      </w:r>
      <w:r w:rsidRPr="00D924AC">
        <w:rPr>
          <w:rFonts w:ascii="Noto Sans" w:eastAsia="Times New Roman" w:hAnsi="Noto Sans" w:cs="Noto Sans"/>
          <w:bCs/>
          <w:lang w:eastAsia="de-DE"/>
        </w:rPr>
        <w:tab/>
        <w:t>Unterstützung des Leitungskollegiums</w:t>
      </w:r>
      <w:r w:rsidRPr="00D924AC">
        <w:rPr>
          <w:rFonts w:ascii="Noto Sans" w:eastAsia="Times New Roman" w:hAnsi="Noto Sans" w:cs="Noto Sans"/>
          <w:bCs/>
          <w:lang w:eastAsia="de-DE"/>
        </w:rPr>
        <w:tab/>
      </w:r>
    </w:p>
    <w:p w14:paraId="1829013E" w14:textId="08C47A35" w:rsidR="00D32E9D" w:rsidRPr="00D924AC" w:rsidRDefault="00D32E9D" w:rsidP="00AC5CBA">
      <w:pPr>
        <w:widowControl w:val="0"/>
        <w:autoSpaceDE w:val="0"/>
        <w:autoSpaceDN w:val="0"/>
        <w:adjustRightInd w:val="0"/>
        <w:spacing w:after="0" w:line="240" w:lineRule="auto"/>
        <w:rPr>
          <w:rFonts w:ascii="Noto Sans" w:eastAsia="Times New Roman" w:hAnsi="Noto Sans" w:cs="Noto Sans"/>
          <w:bCs/>
          <w:lang w:eastAsia="de-DE"/>
        </w:rPr>
      </w:pPr>
      <w:r w:rsidRPr="00D924AC">
        <w:rPr>
          <w:rFonts w:ascii="Noto Sans" w:eastAsia="Times New Roman" w:hAnsi="Noto Sans" w:cs="Noto Sans"/>
          <w:bCs/>
          <w:lang w:eastAsia="de-DE"/>
        </w:rPr>
        <w:t>§ 11</w:t>
      </w:r>
      <w:r w:rsidRPr="00D924AC">
        <w:rPr>
          <w:rFonts w:ascii="Noto Sans" w:eastAsia="Times New Roman" w:hAnsi="Noto Sans" w:cs="Noto Sans"/>
          <w:bCs/>
          <w:lang w:eastAsia="de-DE"/>
        </w:rPr>
        <w:tab/>
        <w:t>Einrichtungs</w:t>
      </w:r>
      <w:r w:rsidR="007562C3" w:rsidRPr="00D924AC">
        <w:rPr>
          <w:rFonts w:ascii="Noto Sans" w:eastAsia="Times New Roman" w:hAnsi="Noto Sans" w:cs="Noto Sans"/>
          <w:bCs/>
          <w:lang w:eastAsia="de-DE"/>
        </w:rPr>
        <w:t>- und Wissenschaftler</w:t>
      </w:r>
      <w:r w:rsidRPr="00D924AC">
        <w:rPr>
          <w:rFonts w:ascii="Noto Sans" w:eastAsia="Times New Roman" w:hAnsi="Noto Sans" w:cs="Noto Sans"/>
          <w:bCs/>
          <w:lang w:eastAsia="de-DE"/>
        </w:rPr>
        <w:t>versammlung</w:t>
      </w:r>
    </w:p>
    <w:p w14:paraId="78216689" w14:textId="77777777" w:rsidR="00D32E9D" w:rsidRPr="00D924AC" w:rsidRDefault="00D32E9D" w:rsidP="00AC5CBA">
      <w:pPr>
        <w:widowControl w:val="0"/>
        <w:autoSpaceDE w:val="0"/>
        <w:autoSpaceDN w:val="0"/>
        <w:adjustRightInd w:val="0"/>
        <w:spacing w:after="0" w:line="240" w:lineRule="auto"/>
        <w:rPr>
          <w:rFonts w:ascii="Noto Sans" w:eastAsia="Times New Roman" w:hAnsi="Noto Sans" w:cs="Noto Sans"/>
          <w:bCs/>
          <w:lang w:eastAsia="de-DE"/>
        </w:rPr>
      </w:pPr>
      <w:r w:rsidRPr="00D924AC">
        <w:rPr>
          <w:rFonts w:ascii="Noto Sans" w:eastAsia="Times New Roman" w:hAnsi="Noto Sans" w:cs="Noto Sans"/>
          <w:bCs/>
          <w:lang w:eastAsia="de-DE"/>
        </w:rPr>
        <w:t>§ 12</w:t>
      </w:r>
      <w:r w:rsidRPr="00D924AC">
        <w:rPr>
          <w:rFonts w:ascii="Noto Sans" w:eastAsia="Times New Roman" w:hAnsi="Noto Sans" w:cs="Noto Sans"/>
          <w:bCs/>
          <w:lang w:eastAsia="de-DE"/>
        </w:rPr>
        <w:tab/>
        <w:t>Sitzungen und Beschlussfassung des Leitungskollegiums</w:t>
      </w:r>
    </w:p>
    <w:p w14:paraId="34678CC2" w14:textId="1EBB874D" w:rsidR="00D32E9D" w:rsidRPr="00D924AC" w:rsidRDefault="00D32E9D" w:rsidP="00AC5CBA">
      <w:pPr>
        <w:widowControl w:val="0"/>
        <w:autoSpaceDE w:val="0"/>
        <w:autoSpaceDN w:val="0"/>
        <w:adjustRightInd w:val="0"/>
        <w:spacing w:after="0" w:line="240" w:lineRule="auto"/>
        <w:rPr>
          <w:rFonts w:ascii="Noto Sans" w:eastAsia="Times New Roman" w:hAnsi="Noto Sans" w:cs="Noto Sans"/>
          <w:bCs/>
          <w:lang w:eastAsia="de-DE"/>
        </w:rPr>
      </w:pPr>
      <w:r w:rsidRPr="00D924AC">
        <w:rPr>
          <w:rFonts w:ascii="Noto Sans" w:eastAsia="Times New Roman" w:hAnsi="Noto Sans" w:cs="Noto Sans"/>
          <w:bCs/>
          <w:lang w:eastAsia="de-DE"/>
        </w:rPr>
        <w:t>§ 13</w:t>
      </w:r>
      <w:r w:rsidRPr="00D924AC">
        <w:rPr>
          <w:rFonts w:ascii="Noto Sans" w:eastAsia="Times New Roman" w:hAnsi="Noto Sans" w:cs="Noto Sans"/>
          <w:bCs/>
          <w:lang w:eastAsia="de-DE"/>
        </w:rPr>
        <w:tab/>
        <w:t>Anhörung und Vortrag</w:t>
      </w:r>
    </w:p>
    <w:p w14:paraId="1B424CA6" w14:textId="1C486F37" w:rsidR="00AA2DB2" w:rsidRPr="00D924AC" w:rsidRDefault="00AA2DB2" w:rsidP="00AC5CBA">
      <w:pPr>
        <w:widowControl w:val="0"/>
        <w:autoSpaceDE w:val="0"/>
        <w:autoSpaceDN w:val="0"/>
        <w:adjustRightInd w:val="0"/>
        <w:spacing w:after="0" w:line="240" w:lineRule="auto"/>
        <w:rPr>
          <w:rFonts w:ascii="Noto Sans" w:eastAsia="Times New Roman" w:hAnsi="Noto Sans" w:cs="Noto Sans"/>
          <w:bCs/>
          <w:lang w:eastAsia="de-DE"/>
        </w:rPr>
      </w:pPr>
      <w:r w:rsidRPr="00D924AC">
        <w:rPr>
          <w:rFonts w:ascii="Noto Sans" w:eastAsia="Times New Roman" w:hAnsi="Noto Sans" w:cs="Noto Sans"/>
          <w:bCs/>
          <w:lang w:eastAsia="de-DE"/>
        </w:rPr>
        <w:t>§ 14</w:t>
      </w:r>
      <w:r w:rsidRPr="00D924AC">
        <w:rPr>
          <w:rFonts w:ascii="Noto Sans" w:eastAsia="Times New Roman" w:hAnsi="Noto Sans" w:cs="Noto Sans"/>
          <w:bCs/>
          <w:lang w:eastAsia="de-DE"/>
        </w:rPr>
        <w:tab/>
        <w:t>Allgemeiner Hochschulsport</w:t>
      </w:r>
    </w:p>
    <w:p w14:paraId="038FB30A" w14:textId="0FEA104E" w:rsidR="00D32E9D" w:rsidRPr="00D924AC" w:rsidRDefault="00D32E9D" w:rsidP="00AC5CBA">
      <w:pPr>
        <w:widowControl w:val="0"/>
        <w:autoSpaceDE w:val="0"/>
        <w:autoSpaceDN w:val="0"/>
        <w:adjustRightInd w:val="0"/>
        <w:spacing w:after="0" w:line="240" w:lineRule="auto"/>
        <w:rPr>
          <w:rFonts w:ascii="Noto Sans" w:eastAsia="Times New Roman" w:hAnsi="Noto Sans" w:cs="Noto Sans"/>
          <w:bCs/>
          <w:lang w:eastAsia="de-DE"/>
        </w:rPr>
      </w:pPr>
      <w:r w:rsidRPr="00D924AC">
        <w:rPr>
          <w:rFonts w:ascii="Noto Sans" w:eastAsia="Times New Roman" w:hAnsi="Noto Sans" w:cs="Noto Sans"/>
          <w:bCs/>
          <w:lang w:eastAsia="de-DE"/>
        </w:rPr>
        <w:t>§ 1</w:t>
      </w:r>
      <w:r w:rsidR="00AA2DB2" w:rsidRPr="00D924AC">
        <w:rPr>
          <w:rFonts w:ascii="Noto Sans" w:eastAsia="Times New Roman" w:hAnsi="Noto Sans" w:cs="Noto Sans"/>
          <w:bCs/>
          <w:lang w:eastAsia="de-DE"/>
        </w:rPr>
        <w:t>5</w:t>
      </w:r>
      <w:r w:rsidRPr="00D924AC">
        <w:rPr>
          <w:rFonts w:ascii="Noto Sans" w:eastAsia="Times New Roman" w:hAnsi="Noto Sans" w:cs="Noto Sans"/>
          <w:bCs/>
          <w:lang w:eastAsia="de-DE"/>
        </w:rPr>
        <w:tab/>
        <w:t>Inkrafttreten</w:t>
      </w:r>
    </w:p>
    <w:p w14:paraId="45626FEE" w14:textId="5BFC501C" w:rsidR="00E47459" w:rsidRPr="00D924AC" w:rsidRDefault="000A3809" w:rsidP="00AC5CBA">
      <w:pPr>
        <w:widowControl w:val="0"/>
        <w:tabs>
          <w:tab w:val="left" w:pos="1290"/>
        </w:tabs>
        <w:autoSpaceDE w:val="0"/>
        <w:autoSpaceDN w:val="0"/>
        <w:adjustRightInd w:val="0"/>
        <w:spacing w:after="0" w:line="240" w:lineRule="auto"/>
        <w:rPr>
          <w:rFonts w:ascii="Noto Sans" w:eastAsia="Times New Roman" w:hAnsi="Noto Sans" w:cs="Noto Sans"/>
          <w:b/>
          <w:bCs/>
          <w:lang w:eastAsia="de-DE"/>
        </w:rPr>
      </w:pPr>
      <w:r w:rsidRPr="00D924AC">
        <w:rPr>
          <w:rFonts w:ascii="Noto Sans" w:eastAsia="Times New Roman" w:hAnsi="Noto Sans" w:cs="Noto Sans"/>
          <w:b/>
          <w:bCs/>
          <w:lang w:eastAsia="de-DE"/>
        </w:rPr>
        <w:tab/>
      </w:r>
    </w:p>
    <w:p w14:paraId="25B7C037" w14:textId="77777777" w:rsidR="00E47459" w:rsidRPr="00D924AC" w:rsidRDefault="00E47459" w:rsidP="00AC5CBA">
      <w:pPr>
        <w:widowControl w:val="0"/>
        <w:autoSpaceDE w:val="0"/>
        <w:autoSpaceDN w:val="0"/>
        <w:adjustRightInd w:val="0"/>
        <w:spacing w:after="0" w:line="240" w:lineRule="auto"/>
        <w:rPr>
          <w:rFonts w:ascii="Noto Sans" w:eastAsia="Times New Roman" w:hAnsi="Noto Sans" w:cs="Noto Sans"/>
          <w:b/>
          <w:bCs/>
          <w:lang w:eastAsia="de-DE"/>
        </w:rPr>
      </w:pPr>
    </w:p>
    <w:p w14:paraId="5415AF47" w14:textId="3E395356" w:rsidR="00DB6C28" w:rsidRPr="00D924AC" w:rsidRDefault="00DB6C28" w:rsidP="00AC5CBA">
      <w:pPr>
        <w:widowControl w:val="0"/>
        <w:autoSpaceDE w:val="0"/>
        <w:autoSpaceDN w:val="0"/>
        <w:adjustRightInd w:val="0"/>
        <w:spacing w:after="0" w:line="240" w:lineRule="auto"/>
        <w:jc w:val="center"/>
        <w:rPr>
          <w:rFonts w:ascii="Noto Sans" w:eastAsia="Times New Roman" w:hAnsi="Noto Sans" w:cs="Noto Sans"/>
          <w:b/>
          <w:bCs/>
          <w:lang w:eastAsia="de-DE"/>
        </w:rPr>
      </w:pPr>
      <w:r w:rsidRPr="00D924AC">
        <w:rPr>
          <w:rFonts w:ascii="Noto Sans" w:eastAsia="Times New Roman" w:hAnsi="Noto Sans" w:cs="Noto Sans"/>
          <w:b/>
          <w:bCs/>
          <w:lang w:eastAsia="de-DE"/>
        </w:rPr>
        <w:t>§ 1</w:t>
      </w:r>
    </w:p>
    <w:p w14:paraId="5EF22144" w14:textId="77777777" w:rsidR="00DB6C28" w:rsidRPr="00D924AC" w:rsidRDefault="00DB6C28" w:rsidP="00AC5CBA">
      <w:pPr>
        <w:widowControl w:val="0"/>
        <w:autoSpaceDE w:val="0"/>
        <w:autoSpaceDN w:val="0"/>
        <w:adjustRightInd w:val="0"/>
        <w:spacing w:after="0" w:line="240" w:lineRule="auto"/>
        <w:jc w:val="center"/>
        <w:rPr>
          <w:rFonts w:ascii="Noto Sans" w:eastAsia="Times New Roman" w:hAnsi="Noto Sans" w:cs="Noto Sans"/>
          <w:b/>
          <w:bCs/>
          <w:lang w:eastAsia="de-DE"/>
        </w:rPr>
      </w:pPr>
      <w:r w:rsidRPr="00D924AC">
        <w:rPr>
          <w:rFonts w:ascii="Noto Sans" w:eastAsia="Times New Roman" w:hAnsi="Noto Sans" w:cs="Noto Sans"/>
          <w:b/>
          <w:bCs/>
          <w:lang w:eastAsia="de-DE"/>
        </w:rPr>
        <w:t xml:space="preserve"> Geltungsbereich</w:t>
      </w:r>
    </w:p>
    <w:p w14:paraId="09F30BD1" w14:textId="77777777" w:rsidR="00DB6C28" w:rsidRPr="00D924AC" w:rsidRDefault="00DB6C28" w:rsidP="00AC5CBA">
      <w:pPr>
        <w:widowControl w:val="0"/>
        <w:autoSpaceDE w:val="0"/>
        <w:autoSpaceDN w:val="0"/>
        <w:adjustRightInd w:val="0"/>
        <w:spacing w:after="0" w:line="240" w:lineRule="auto"/>
        <w:rPr>
          <w:rFonts w:ascii="Noto Sans" w:eastAsia="Times New Roman" w:hAnsi="Noto Sans" w:cs="Noto Sans"/>
          <w:lang w:eastAsia="de-DE"/>
        </w:rPr>
      </w:pPr>
    </w:p>
    <w:p w14:paraId="15D9B468" w14:textId="16598BFD" w:rsidR="0008642A" w:rsidRPr="00D924AC" w:rsidRDefault="00DB6C28" w:rsidP="00AC5CBA">
      <w:pPr>
        <w:spacing w:after="0" w:line="240" w:lineRule="auto"/>
        <w:rPr>
          <w:rFonts w:ascii="Noto Sans" w:hAnsi="Noto Sans" w:cs="Noto Sans"/>
        </w:rPr>
      </w:pPr>
      <w:r w:rsidRPr="00D924AC">
        <w:rPr>
          <w:rFonts w:ascii="Noto Sans" w:hAnsi="Noto Sans" w:cs="Noto Sans"/>
        </w:rPr>
        <w:t xml:space="preserve">Diese Organisationsregelung gilt für die </w:t>
      </w:r>
      <w:r w:rsidR="0008642A" w:rsidRPr="00D924AC">
        <w:rPr>
          <w:rFonts w:ascii="Noto Sans" w:hAnsi="Noto Sans" w:cs="Noto Sans"/>
        </w:rPr>
        <w:t>wissenschaftliche Einrichtung „Institut für Sportwissenschaft“ im Fachbereich 02 – Sozialwissenschaften, Medien und Sport der Johannes Gutenberg-Universität Mainz (JGU).</w:t>
      </w:r>
    </w:p>
    <w:p w14:paraId="1FCBE784" w14:textId="161DF200" w:rsidR="00DB6C28" w:rsidRPr="00D924AC" w:rsidRDefault="00DB6C28" w:rsidP="00AC5CBA">
      <w:pPr>
        <w:spacing w:after="0" w:line="240" w:lineRule="auto"/>
        <w:rPr>
          <w:rFonts w:ascii="Noto Sans" w:hAnsi="Noto Sans" w:cs="Noto Sans"/>
        </w:rPr>
      </w:pPr>
    </w:p>
    <w:p w14:paraId="11D89A32" w14:textId="77777777" w:rsidR="00DB6C28" w:rsidRPr="00D924AC" w:rsidRDefault="00DB6C28" w:rsidP="00DB6C28">
      <w:pPr>
        <w:widowControl w:val="0"/>
        <w:autoSpaceDE w:val="0"/>
        <w:autoSpaceDN w:val="0"/>
        <w:adjustRightInd w:val="0"/>
        <w:spacing w:after="0"/>
        <w:jc w:val="center"/>
        <w:rPr>
          <w:rFonts w:ascii="Noto Sans" w:eastAsia="Times New Roman" w:hAnsi="Noto Sans" w:cs="Noto Sans"/>
          <w:b/>
          <w:bCs/>
          <w:lang w:eastAsia="de-DE"/>
        </w:rPr>
      </w:pPr>
    </w:p>
    <w:p w14:paraId="771F45F5" w14:textId="60CC1F46" w:rsidR="00DB6C28" w:rsidRPr="00D924AC" w:rsidRDefault="00DB6C28" w:rsidP="00DB6C28">
      <w:pPr>
        <w:widowControl w:val="0"/>
        <w:autoSpaceDE w:val="0"/>
        <w:autoSpaceDN w:val="0"/>
        <w:adjustRightInd w:val="0"/>
        <w:spacing w:after="0" w:line="240" w:lineRule="auto"/>
        <w:jc w:val="center"/>
        <w:rPr>
          <w:rFonts w:ascii="Noto Sans" w:eastAsia="Times New Roman" w:hAnsi="Noto Sans" w:cs="Noto Sans"/>
          <w:b/>
          <w:bCs/>
          <w:lang w:eastAsia="de-DE"/>
        </w:rPr>
      </w:pPr>
      <w:r w:rsidRPr="00D924AC">
        <w:rPr>
          <w:rFonts w:ascii="Noto Sans" w:eastAsia="Times New Roman" w:hAnsi="Noto Sans" w:cs="Noto Sans"/>
          <w:b/>
          <w:bCs/>
          <w:lang w:eastAsia="de-DE"/>
        </w:rPr>
        <w:t>§ 2</w:t>
      </w:r>
    </w:p>
    <w:p w14:paraId="05CBB2EE" w14:textId="7B39D700" w:rsidR="00DB6C28" w:rsidRPr="00D924AC" w:rsidRDefault="00DB6C28" w:rsidP="00DB6C28">
      <w:pPr>
        <w:widowControl w:val="0"/>
        <w:autoSpaceDE w:val="0"/>
        <w:autoSpaceDN w:val="0"/>
        <w:adjustRightInd w:val="0"/>
        <w:spacing w:after="0" w:line="240" w:lineRule="auto"/>
        <w:jc w:val="center"/>
        <w:rPr>
          <w:rFonts w:ascii="Noto Sans" w:eastAsia="Times New Roman" w:hAnsi="Noto Sans" w:cs="Noto Sans"/>
          <w:b/>
          <w:bCs/>
          <w:lang w:eastAsia="de-DE"/>
        </w:rPr>
      </w:pPr>
      <w:r w:rsidRPr="00D924AC">
        <w:rPr>
          <w:rFonts w:ascii="Noto Sans" w:eastAsia="Times New Roman" w:hAnsi="Noto Sans" w:cs="Noto Sans"/>
          <w:b/>
          <w:bCs/>
          <w:lang w:eastAsia="de-DE"/>
        </w:rPr>
        <w:t xml:space="preserve"> Aufgaben </w:t>
      </w:r>
    </w:p>
    <w:p w14:paraId="729C0FBA" w14:textId="77777777" w:rsidR="00DB6C28" w:rsidRPr="00D924AC" w:rsidRDefault="00DB6C28" w:rsidP="00DB6C28">
      <w:pPr>
        <w:widowControl w:val="0"/>
        <w:autoSpaceDE w:val="0"/>
        <w:autoSpaceDN w:val="0"/>
        <w:adjustRightInd w:val="0"/>
        <w:spacing w:after="0" w:line="240" w:lineRule="auto"/>
        <w:rPr>
          <w:rFonts w:ascii="Noto Sans" w:eastAsia="Times New Roman" w:hAnsi="Noto Sans" w:cs="Noto Sans"/>
          <w:lang w:eastAsia="de-DE"/>
        </w:rPr>
      </w:pPr>
    </w:p>
    <w:p w14:paraId="25E2CCB0" w14:textId="5FA8AA9F" w:rsidR="00DB6C28" w:rsidRPr="00D924AC" w:rsidRDefault="00DB6C28" w:rsidP="00DB6C28">
      <w:pPr>
        <w:spacing w:after="0" w:line="240" w:lineRule="auto"/>
        <w:rPr>
          <w:rFonts w:ascii="Noto Sans" w:hAnsi="Noto Sans" w:cs="Noto Sans"/>
        </w:rPr>
      </w:pPr>
      <w:r w:rsidRPr="00D924AC">
        <w:rPr>
          <w:rFonts w:ascii="Noto Sans" w:hAnsi="Noto Sans" w:cs="Noto Sans"/>
        </w:rPr>
        <w:t xml:space="preserve">Die Einrichtung </w:t>
      </w:r>
      <w:r w:rsidR="008352C2" w:rsidRPr="00D924AC">
        <w:rPr>
          <w:rFonts w:ascii="Noto Sans" w:hAnsi="Noto Sans" w:cs="Noto Sans"/>
        </w:rPr>
        <w:t xml:space="preserve">ist verantwortlich für die Durchführung des sportwissenschaftlichen Auftrags in Forschung, Lehre und Studium. Sie </w:t>
      </w:r>
      <w:r w:rsidR="00C32E21" w:rsidRPr="00D924AC">
        <w:rPr>
          <w:rFonts w:ascii="Noto Sans" w:hAnsi="Noto Sans" w:cs="Noto Sans"/>
        </w:rPr>
        <w:t>nimmt für die JGU alle Aufgaben der Sportförderung, insbesondere die Durchführung des allgemeinen Hochschulsports (AHS)</w:t>
      </w:r>
      <w:r w:rsidR="008352C2" w:rsidRPr="00D924AC">
        <w:rPr>
          <w:rFonts w:ascii="Noto Sans" w:hAnsi="Noto Sans" w:cs="Noto Sans"/>
        </w:rPr>
        <w:t>,</w:t>
      </w:r>
      <w:r w:rsidR="00C32E21" w:rsidRPr="00D924AC">
        <w:rPr>
          <w:rFonts w:ascii="Noto Sans" w:hAnsi="Noto Sans" w:cs="Noto Sans"/>
        </w:rPr>
        <w:t xml:space="preserve"> wahr.</w:t>
      </w:r>
      <w:r w:rsidR="008352C2" w:rsidRPr="00D924AC">
        <w:rPr>
          <w:rFonts w:ascii="Noto Sans" w:hAnsi="Noto Sans" w:cs="Noto Sans"/>
        </w:rPr>
        <w:t xml:space="preserve"> </w:t>
      </w:r>
      <w:r w:rsidR="00C32E21" w:rsidRPr="00D924AC">
        <w:rPr>
          <w:rFonts w:ascii="Noto Sans" w:hAnsi="Noto Sans" w:cs="Noto Sans"/>
        </w:rPr>
        <w:t xml:space="preserve">Ihr obliegen auch die </w:t>
      </w:r>
      <w:r w:rsidR="008352C2" w:rsidRPr="00D924AC">
        <w:rPr>
          <w:rFonts w:ascii="Noto Sans" w:hAnsi="Noto Sans" w:cs="Noto Sans"/>
        </w:rPr>
        <w:t>A</w:t>
      </w:r>
      <w:r w:rsidR="00C32E21" w:rsidRPr="00D924AC">
        <w:rPr>
          <w:rFonts w:ascii="Noto Sans" w:hAnsi="Noto Sans" w:cs="Noto Sans"/>
        </w:rPr>
        <w:t xml:space="preserve">usbildung für andere Sportlehrerberufe sowie die Förderung des allgemeinen Breitensports und des </w:t>
      </w:r>
      <w:r w:rsidR="008352C2" w:rsidRPr="00D924AC">
        <w:rPr>
          <w:rFonts w:ascii="Noto Sans" w:hAnsi="Noto Sans" w:cs="Noto Sans"/>
        </w:rPr>
        <w:t>L</w:t>
      </w:r>
      <w:r w:rsidR="00C32E21" w:rsidRPr="00D924AC">
        <w:rPr>
          <w:rFonts w:ascii="Noto Sans" w:hAnsi="Noto Sans" w:cs="Noto Sans"/>
        </w:rPr>
        <w:t xml:space="preserve">eistungssports, soweit die eine ordnungsgemäße </w:t>
      </w:r>
      <w:r w:rsidR="008352C2" w:rsidRPr="00D924AC">
        <w:rPr>
          <w:rFonts w:ascii="Noto Sans" w:hAnsi="Noto Sans" w:cs="Noto Sans"/>
        </w:rPr>
        <w:t xml:space="preserve">Wahrnehmung </w:t>
      </w:r>
      <w:r w:rsidR="00C32E21" w:rsidRPr="00D924AC">
        <w:rPr>
          <w:rFonts w:ascii="Noto Sans" w:hAnsi="Noto Sans" w:cs="Noto Sans"/>
        </w:rPr>
        <w:t>der Aufgaben nach den Sätzen 1 und 2 nicht beeinträchtigt,</w:t>
      </w:r>
      <w:r w:rsidR="008352C2" w:rsidRPr="00D924AC">
        <w:rPr>
          <w:rFonts w:ascii="Noto Sans" w:hAnsi="Noto Sans" w:cs="Noto Sans"/>
        </w:rPr>
        <w:t xml:space="preserve"> § </w:t>
      </w:r>
      <w:r w:rsidR="0033755B" w:rsidRPr="00D924AC">
        <w:rPr>
          <w:rFonts w:ascii="Noto Sans" w:hAnsi="Noto Sans" w:cs="Noto Sans"/>
        </w:rPr>
        <w:t>100 HochSchG.</w:t>
      </w:r>
    </w:p>
    <w:p w14:paraId="1B79B6E4" w14:textId="77777777" w:rsidR="008A1121" w:rsidRPr="00D924AC" w:rsidRDefault="008A1121" w:rsidP="008A1121">
      <w:pPr>
        <w:rPr>
          <w:rFonts w:ascii="Noto Sans" w:hAnsi="Noto Sans" w:cs="Noto Sans"/>
        </w:rPr>
      </w:pPr>
    </w:p>
    <w:p w14:paraId="508C6DF2" w14:textId="77777777" w:rsidR="005C52A8" w:rsidRPr="00D924AC" w:rsidRDefault="005C52A8" w:rsidP="00500EB7">
      <w:pPr>
        <w:keepNext/>
        <w:keepLines/>
        <w:autoSpaceDE w:val="0"/>
        <w:autoSpaceDN w:val="0"/>
        <w:adjustRightInd w:val="0"/>
        <w:spacing w:after="0" w:line="240" w:lineRule="auto"/>
        <w:jc w:val="center"/>
        <w:rPr>
          <w:rFonts w:ascii="Noto Sans" w:eastAsia="Times New Roman" w:hAnsi="Noto Sans" w:cs="Noto Sans"/>
          <w:b/>
          <w:bCs/>
          <w:lang w:eastAsia="de-DE"/>
        </w:rPr>
      </w:pPr>
      <w:r w:rsidRPr="00D924AC">
        <w:rPr>
          <w:rFonts w:ascii="Noto Sans" w:eastAsia="Times New Roman" w:hAnsi="Noto Sans" w:cs="Noto Sans"/>
          <w:b/>
          <w:bCs/>
          <w:lang w:eastAsia="de-DE"/>
        </w:rPr>
        <w:lastRenderedPageBreak/>
        <w:t>§ 3</w:t>
      </w:r>
    </w:p>
    <w:p w14:paraId="3662B7F4" w14:textId="77777777" w:rsidR="005C52A8" w:rsidRPr="00D924AC" w:rsidRDefault="005C52A8" w:rsidP="00500EB7">
      <w:pPr>
        <w:keepNext/>
        <w:keepLines/>
        <w:autoSpaceDE w:val="0"/>
        <w:autoSpaceDN w:val="0"/>
        <w:adjustRightInd w:val="0"/>
        <w:spacing w:after="0" w:line="240" w:lineRule="auto"/>
        <w:jc w:val="center"/>
        <w:rPr>
          <w:rFonts w:ascii="Noto Sans" w:eastAsia="Times New Roman" w:hAnsi="Noto Sans" w:cs="Noto Sans"/>
          <w:b/>
          <w:bCs/>
          <w:lang w:eastAsia="de-DE"/>
        </w:rPr>
      </w:pPr>
      <w:r w:rsidRPr="00D924AC">
        <w:rPr>
          <w:rFonts w:ascii="Noto Sans" w:eastAsia="Times New Roman" w:hAnsi="Noto Sans" w:cs="Noto Sans"/>
          <w:b/>
          <w:bCs/>
          <w:lang w:eastAsia="de-DE"/>
        </w:rPr>
        <w:t xml:space="preserve"> Angehörige</w:t>
      </w:r>
    </w:p>
    <w:p w14:paraId="0437D9B8" w14:textId="77777777" w:rsidR="005C52A8" w:rsidRPr="00D924AC" w:rsidRDefault="005C52A8" w:rsidP="00500EB7">
      <w:pPr>
        <w:keepNext/>
        <w:keepLines/>
        <w:autoSpaceDE w:val="0"/>
        <w:autoSpaceDN w:val="0"/>
        <w:adjustRightInd w:val="0"/>
        <w:spacing w:after="0" w:line="240" w:lineRule="auto"/>
        <w:rPr>
          <w:rFonts w:ascii="Noto Sans" w:eastAsia="Times New Roman" w:hAnsi="Noto Sans" w:cs="Noto Sans"/>
          <w:lang w:eastAsia="de-DE"/>
        </w:rPr>
      </w:pPr>
    </w:p>
    <w:p w14:paraId="6DA825A8" w14:textId="107E87CD" w:rsidR="005C52A8" w:rsidRPr="00D924AC" w:rsidRDefault="005C52A8" w:rsidP="00AC5CBA">
      <w:pPr>
        <w:pStyle w:val="Listenabsatz"/>
        <w:keepNext/>
        <w:keepLines/>
        <w:numPr>
          <w:ilvl w:val="0"/>
          <w:numId w:val="15"/>
        </w:numPr>
        <w:autoSpaceDE w:val="0"/>
        <w:autoSpaceDN w:val="0"/>
        <w:adjustRightInd w:val="0"/>
        <w:ind w:left="426" w:hanging="426"/>
        <w:rPr>
          <w:rFonts w:ascii="Noto Sans" w:eastAsia="Times New Roman" w:hAnsi="Noto Sans" w:cs="Noto Sans"/>
        </w:rPr>
      </w:pPr>
      <w:r w:rsidRPr="00D924AC">
        <w:rPr>
          <w:rFonts w:ascii="Noto Sans" w:eastAsia="Times New Roman" w:hAnsi="Noto Sans" w:cs="Noto Sans"/>
        </w:rPr>
        <w:t>Angehörige der Einrichtung sind alle durch Stellenplan oder anderweitig ihr zugeordnete</w:t>
      </w:r>
      <w:r w:rsidR="003E197C" w:rsidRPr="00D924AC">
        <w:rPr>
          <w:rFonts w:ascii="Noto Sans" w:eastAsia="Times New Roman" w:hAnsi="Noto Sans" w:cs="Noto Sans"/>
        </w:rPr>
        <w:t>n</w:t>
      </w:r>
      <w:r w:rsidRPr="00D924AC">
        <w:rPr>
          <w:rFonts w:ascii="Noto Sans" w:eastAsia="Times New Roman" w:hAnsi="Noto Sans" w:cs="Noto Sans"/>
        </w:rPr>
        <w:t xml:space="preserve"> Hochschullehrerinnen und Hochschullehrer</w:t>
      </w:r>
      <w:r w:rsidRPr="00D924AC">
        <w:rPr>
          <w:rFonts w:eastAsia="Times New Roman"/>
          <w:vertAlign w:val="superscript"/>
        </w:rPr>
        <w:footnoteReference w:id="1"/>
      </w:r>
      <w:r w:rsidRPr="00D924AC">
        <w:rPr>
          <w:rFonts w:ascii="Noto Sans" w:eastAsia="Times New Roman" w:hAnsi="Noto Sans" w:cs="Noto Sans"/>
        </w:rPr>
        <w:t xml:space="preserve">, </w:t>
      </w:r>
      <w:r w:rsidR="00C15EE4" w:rsidRPr="00D924AC">
        <w:rPr>
          <w:rFonts w:ascii="Noto Sans" w:eastAsia="Times New Roman" w:hAnsi="Noto Sans" w:cs="Noto Sans"/>
        </w:rPr>
        <w:t xml:space="preserve">akademische </w:t>
      </w:r>
      <w:r w:rsidRPr="00D924AC">
        <w:rPr>
          <w:rFonts w:ascii="Noto Sans" w:eastAsia="Times New Roman" w:hAnsi="Noto Sans" w:cs="Noto Sans"/>
        </w:rPr>
        <w:t xml:space="preserve">Mitarbeiterinnen und Mitarbeiter, Mitarbeiterinnen und Mitarbeiter in Technik und Verwaltung sowie die Studierenden </w:t>
      </w:r>
      <w:r w:rsidR="00885067" w:rsidRPr="00D924AC">
        <w:rPr>
          <w:rFonts w:ascii="Noto Sans" w:eastAsia="Times New Roman" w:hAnsi="Noto Sans" w:cs="Noto Sans"/>
        </w:rPr>
        <w:t>eines der Einrichtung angehörenden</w:t>
      </w:r>
      <w:r w:rsidRPr="00D924AC">
        <w:rPr>
          <w:rFonts w:ascii="Noto Sans" w:eastAsia="Times New Roman" w:hAnsi="Noto Sans" w:cs="Noto Sans"/>
        </w:rPr>
        <w:t xml:space="preserve"> Studienganges</w:t>
      </w:r>
      <w:r w:rsidR="004133D3" w:rsidRPr="00D924AC">
        <w:rPr>
          <w:rFonts w:ascii="Noto Sans" w:eastAsia="Times New Roman" w:hAnsi="Noto Sans" w:cs="Noto Sans"/>
        </w:rPr>
        <w:t>.</w:t>
      </w:r>
    </w:p>
    <w:p w14:paraId="612C7EF7" w14:textId="77777777" w:rsidR="000767BD" w:rsidRPr="00D924AC" w:rsidRDefault="000767BD" w:rsidP="00AC5CBA">
      <w:pPr>
        <w:pStyle w:val="Listenabsatz"/>
        <w:keepNext/>
        <w:keepLines/>
        <w:autoSpaceDE w:val="0"/>
        <w:autoSpaceDN w:val="0"/>
        <w:adjustRightInd w:val="0"/>
        <w:ind w:left="426" w:hanging="426"/>
        <w:rPr>
          <w:rFonts w:ascii="Noto Sans" w:eastAsia="Times New Roman" w:hAnsi="Noto Sans" w:cs="Noto Sans"/>
        </w:rPr>
      </w:pPr>
    </w:p>
    <w:p w14:paraId="79209F2A" w14:textId="2EDFDD31" w:rsidR="005C52A8" w:rsidRPr="00D924AC" w:rsidRDefault="000767BD" w:rsidP="00AC5CBA">
      <w:pPr>
        <w:pStyle w:val="Listenabsatz"/>
        <w:keepNext/>
        <w:keepLines/>
        <w:numPr>
          <w:ilvl w:val="0"/>
          <w:numId w:val="15"/>
        </w:numPr>
        <w:autoSpaceDE w:val="0"/>
        <w:autoSpaceDN w:val="0"/>
        <w:adjustRightInd w:val="0"/>
        <w:ind w:left="426" w:hanging="426"/>
        <w:rPr>
          <w:rFonts w:ascii="Noto Sans" w:eastAsia="Times New Roman" w:hAnsi="Noto Sans" w:cs="Noto Sans"/>
        </w:rPr>
      </w:pPr>
      <w:r w:rsidRPr="00D924AC">
        <w:rPr>
          <w:rFonts w:ascii="Noto Sans" w:eastAsia="Times New Roman" w:hAnsi="Noto Sans" w:cs="Noto Sans"/>
        </w:rPr>
        <w:t>Die Mitgliedschaft in einem Leitungsgremium schließt die Mitgliedschaft in einem weiteren Leitungsgremium einer wissenschaftlichen Einrichtung aus.</w:t>
      </w:r>
    </w:p>
    <w:p w14:paraId="6F7AFAD0" w14:textId="23CF0C77" w:rsidR="005C52A8" w:rsidRPr="00D924AC" w:rsidRDefault="005C52A8" w:rsidP="00AC5CBA">
      <w:pPr>
        <w:widowControl w:val="0"/>
        <w:autoSpaceDE w:val="0"/>
        <w:autoSpaceDN w:val="0"/>
        <w:adjustRightInd w:val="0"/>
        <w:spacing w:after="0" w:line="240" w:lineRule="auto"/>
        <w:rPr>
          <w:rFonts w:ascii="Noto Sans" w:eastAsia="Times New Roman" w:hAnsi="Noto Sans" w:cs="Noto Sans"/>
          <w:lang w:eastAsia="de-DE"/>
        </w:rPr>
      </w:pPr>
    </w:p>
    <w:p w14:paraId="591DF603" w14:textId="77777777" w:rsidR="005C52A8" w:rsidRPr="00D924AC" w:rsidRDefault="005C52A8" w:rsidP="00AC5CBA">
      <w:pPr>
        <w:widowControl w:val="0"/>
        <w:autoSpaceDE w:val="0"/>
        <w:autoSpaceDN w:val="0"/>
        <w:adjustRightInd w:val="0"/>
        <w:spacing w:after="0" w:line="240" w:lineRule="auto"/>
        <w:rPr>
          <w:rFonts w:ascii="Noto Sans" w:eastAsia="Times New Roman" w:hAnsi="Noto Sans" w:cs="Noto Sans"/>
          <w:lang w:eastAsia="de-DE"/>
        </w:rPr>
      </w:pPr>
    </w:p>
    <w:p w14:paraId="75FC8CE3" w14:textId="77777777" w:rsidR="005C52A8" w:rsidRPr="00D924AC" w:rsidRDefault="005C52A8" w:rsidP="00AC5CBA">
      <w:pPr>
        <w:pStyle w:val="CM16"/>
        <w:spacing w:after="0"/>
        <w:jc w:val="center"/>
        <w:rPr>
          <w:rFonts w:ascii="Noto Sans" w:hAnsi="Noto Sans" w:cs="Noto Sans"/>
          <w:b/>
          <w:bCs/>
          <w:sz w:val="22"/>
          <w:szCs w:val="22"/>
        </w:rPr>
      </w:pPr>
      <w:r w:rsidRPr="00D924AC">
        <w:rPr>
          <w:rFonts w:ascii="Noto Sans" w:hAnsi="Noto Sans" w:cs="Noto Sans"/>
          <w:b/>
          <w:bCs/>
          <w:sz w:val="22"/>
          <w:szCs w:val="22"/>
        </w:rPr>
        <w:t>§ 4</w:t>
      </w:r>
    </w:p>
    <w:p w14:paraId="74B5D354" w14:textId="77777777" w:rsidR="005C52A8" w:rsidRPr="00D924AC" w:rsidRDefault="005C52A8" w:rsidP="00AC5CBA">
      <w:pPr>
        <w:pStyle w:val="CM16"/>
        <w:spacing w:after="0"/>
        <w:jc w:val="center"/>
        <w:rPr>
          <w:rFonts w:ascii="Noto Sans" w:hAnsi="Noto Sans" w:cs="Noto Sans"/>
          <w:b/>
          <w:bCs/>
          <w:sz w:val="22"/>
          <w:szCs w:val="22"/>
        </w:rPr>
      </w:pPr>
      <w:r w:rsidRPr="00D924AC">
        <w:rPr>
          <w:rFonts w:ascii="Noto Sans" w:hAnsi="Noto Sans" w:cs="Noto Sans"/>
          <w:b/>
          <w:bCs/>
          <w:sz w:val="22"/>
          <w:szCs w:val="22"/>
        </w:rPr>
        <w:t>Leitung</w:t>
      </w:r>
    </w:p>
    <w:p w14:paraId="7E7928E2" w14:textId="77777777" w:rsidR="005C52A8" w:rsidRPr="00D924AC" w:rsidRDefault="005C52A8" w:rsidP="00AC5CBA">
      <w:pPr>
        <w:pStyle w:val="Default"/>
        <w:rPr>
          <w:rFonts w:ascii="Noto Sans" w:hAnsi="Noto Sans" w:cs="Noto Sans"/>
          <w:color w:val="auto"/>
          <w:sz w:val="22"/>
          <w:szCs w:val="22"/>
        </w:rPr>
      </w:pPr>
    </w:p>
    <w:p w14:paraId="0DBB4CBC" w14:textId="77777777" w:rsidR="005C52A8" w:rsidRPr="00D924AC" w:rsidRDefault="005C52A8" w:rsidP="00AC5CBA">
      <w:pPr>
        <w:pStyle w:val="CM3"/>
        <w:spacing w:line="240" w:lineRule="auto"/>
        <w:rPr>
          <w:rFonts w:ascii="Noto Sans" w:hAnsi="Noto Sans" w:cs="Noto Sans"/>
          <w:sz w:val="22"/>
          <w:szCs w:val="22"/>
        </w:rPr>
      </w:pPr>
      <w:r w:rsidRPr="00D924AC">
        <w:rPr>
          <w:rFonts w:ascii="Noto Sans" w:hAnsi="Noto Sans" w:cs="Noto Sans"/>
          <w:sz w:val="22"/>
          <w:szCs w:val="22"/>
        </w:rPr>
        <w:t>Die Einrichtung wird kollegial und befristet geleitet (Leitungskollegium).</w:t>
      </w:r>
    </w:p>
    <w:p w14:paraId="4D032FB4" w14:textId="77777777" w:rsidR="005C52A8" w:rsidRPr="00D924AC" w:rsidRDefault="005C52A8" w:rsidP="00AC5CBA">
      <w:pPr>
        <w:pStyle w:val="CM3"/>
        <w:spacing w:line="240" w:lineRule="auto"/>
        <w:rPr>
          <w:rFonts w:ascii="Noto Sans" w:hAnsi="Noto Sans" w:cs="Noto Sans"/>
          <w:sz w:val="22"/>
          <w:szCs w:val="22"/>
        </w:rPr>
      </w:pPr>
    </w:p>
    <w:p w14:paraId="0922718C" w14:textId="657B79F9" w:rsidR="005C52A8" w:rsidRPr="00D924AC" w:rsidRDefault="005C52A8" w:rsidP="00AC5CBA">
      <w:pPr>
        <w:pStyle w:val="CM3"/>
        <w:spacing w:line="240" w:lineRule="auto"/>
        <w:rPr>
          <w:rFonts w:ascii="Noto Sans" w:hAnsi="Noto Sans" w:cs="Noto Sans"/>
          <w:sz w:val="22"/>
          <w:szCs w:val="22"/>
        </w:rPr>
      </w:pPr>
      <w:r w:rsidRPr="00D924AC">
        <w:rPr>
          <w:rFonts w:ascii="Noto Sans" w:hAnsi="Noto Sans" w:cs="Noto Sans"/>
          <w:sz w:val="22"/>
          <w:szCs w:val="22"/>
        </w:rPr>
        <w:t xml:space="preserve"> </w:t>
      </w:r>
    </w:p>
    <w:p w14:paraId="5094338E" w14:textId="77777777" w:rsidR="005C52A8" w:rsidRPr="00D924AC" w:rsidRDefault="005C52A8" w:rsidP="00AC5CBA">
      <w:pPr>
        <w:widowControl w:val="0"/>
        <w:autoSpaceDE w:val="0"/>
        <w:autoSpaceDN w:val="0"/>
        <w:adjustRightInd w:val="0"/>
        <w:spacing w:after="0" w:line="240" w:lineRule="auto"/>
        <w:jc w:val="center"/>
        <w:rPr>
          <w:rFonts w:ascii="Noto Sans" w:eastAsia="Times New Roman" w:hAnsi="Noto Sans" w:cs="Noto Sans"/>
          <w:b/>
          <w:bCs/>
          <w:lang w:eastAsia="de-DE"/>
        </w:rPr>
      </w:pPr>
      <w:r w:rsidRPr="00D924AC">
        <w:rPr>
          <w:rFonts w:ascii="Noto Sans" w:eastAsia="Times New Roman" w:hAnsi="Noto Sans" w:cs="Noto Sans"/>
          <w:b/>
          <w:bCs/>
          <w:lang w:eastAsia="de-DE"/>
        </w:rPr>
        <w:t>§ 5</w:t>
      </w:r>
    </w:p>
    <w:p w14:paraId="608AC173" w14:textId="77777777" w:rsidR="005C52A8" w:rsidRPr="00D924AC" w:rsidRDefault="005C52A8" w:rsidP="00AC5CBA">
      <w:pPr>
        <w:widowControl w:val="0"/>
        <w:autoSpaceDE w:val="0"/>
        <w:autoSpaceDN w:val="0"/>
        <w:adjustRightInd w:val="0"/>
        <w:spacing w:after="0" w:line="240" w:lineRule="auto"/>
        <w:jc w:val="center"/>
        <w:rPr>
          <w:rFonts w:ascii="Noto Sans" w:eastAsia="Times New Roman" w:hAnsi="Noto Sans" w:cs="Noto Sans"/>
          <w:b/>
          <w:bCs/>
          <w:lang w:eastAsia="de-DE"/>
        </w:rPr>
      </w:pPr>
      <w:r w:rsidRPr="00D924AC">
        <w:rPr>
          <w:rFonts w:ascii="Noto Sans" w:eastAsia="Times New Roman" w:hAnsi="Noto Sans" w:cs="Noto Sans"/>
          <w:b/>
          <w:bCs/>
          <w:lang w:eastAsia="de-DE"/>
        </w:rPr>
        <w:t>Mitglieder des Leitungskollegiums</w:t>
      </w:r>
    </w:p>
    <w:p w14:paraId="462C4413" w14:textId="77777777" w:rsidR="005C52A8" w:rsidRPr="00D924AC" w:rsidRDefault="005C52A8" w:rsidP="00AC5CBA">
      <w:pPr>
        <w:widowControl w:val="0"/>
        <w:autoSpaceDE w:val="0"/>
        <w:autoSpaceDN w:val="0"/>
        <w:adjustRightInd w:val="0"/>
        <w:spacing w:after="0" w:line="240" w:lineRule="auto"/>
        <w:rPr>
          <w:rFonts w:ascii="Noto Sans" w:eastAsia="Times New Roman" w:hAnsi="Noto Sans" w:cs="Noto Sans"/>
          <w:lang w:eastAsia="de-DE"/>
        </w:rPr>
      </w:pPr>
    </w:p>
    <w:p w14:paraId="2B3C6AF0" w14:textId="6F98B93B" w:rsidR="005C52A8" w:rsidRPr="00D924AC" w:rsidRDefault="005C52A8" w:rsidP="00AC5CBA">
      <w:pPr>
        <w:pStyle w:val="Listenabsatz"/>
        <w:widowControl w:val="0"/>
        <w:numPr>
          <w:ilvl w:val="0"/>
          <w:numId w:val="18"/>
        </w:numPr>
        <w:autoSpaceDE w:val="0"/>
        <w:autoSpaceDN w:val="0"/>
        <w:adjustRightInd w:val="0"/>
        <w:ind w:left="426" w:hanging="426"/>
        <w:rPr>
          <w:rFonts w:ascii="Noto Sans" w:eastAsia="Times New Roman" w:hAnsi="Noto Sans" w:cs="Noto Sans"/>
        </w:rPr>
      </w:pPr>
      <w:r w:rsidRPr="00D924AC">
        <w:rPr>
          <w:rFonts w:ascii="Noto Sans" w:eastAsia="Times New Roman" w:hAnsi="Noto Sans" w:cs="Noto Sans"/>
        </w:rPr>
        <w:t xml:space="preserve">Dem Leitungskollegium gehören </w:t>
      </w:r>
      <w:r w:rsidR="00BD6D96" w:rsidRPr="00D924AC">
        <w:rPr>
          <w:rFonts w:ascii="Noto Sans" w:eastAsia="Times New Roman" w:hAnsi="Noto Sans" w:cs="Noto Sans"/>
        </w:rPr>
        <w:t>stimmberechtigt an:</w:t>
      </w:r>
    </w:p>
    <w:p w14:paraId="4753D19A" w14:textId="77777777" w:rsidR="005C52A8" w:rsidRPr="00D924AC" w:rsidRDefault="005C52A8" w:rsidP="00AC5CBA">
      <w:pPr>
        <w:widowControl w:val="0"/>
        <w:autoSpaceDE w:val="0"/>
        <w:autoSpaceDN w:val="0"/>
        <w:adjustRightInd w:val="0"/>
        <w:spacing w:after="0" w:line="240" w:lineRule="auto"/>
        <w:rPr>
          <w:rFonts w:ascii="Noto Sans" w:eastAsia="Times New Roman" w:hAnsi="Noto Sans" w:cs="Noto Sans"/>
          <w:lang w:eastAsia="de-DE"/>
        </w:rPr>
      </w:pPr>
    </w:p>
    <w:p w14:paraId="47DF5174" w14:textId="70AB5C8F" w:rsidR="005C52A8" w:rsidRPr="00D924AC" w:rsidRDefault="005C52A8" w:rsidP="00AC5CBA">
      <w:pPr>
        <w:widowControl w:val="0"/>
        <w:numPr>
          <w:ilvl w:val="0"/>
          <w:numId w:val="8"/>
        </w:numPr>
        <w:autoSpaceDE w:val="0"/>
        <w:autoSpaceDN w:val="0"/>
        <w:adjustRightInd w:val="0"/>
        <w:spacing w:after="0" w:line="240" w:lineRule="auto"/>
        <w:ind w:left="851" w:right="450" w:hanging="425"/>
        <w:rPr>
          <w:rFonts w:ascii="Noto Sans" w:eastAsia="Times New Roman" w:hAnsi="Noto Sans" w:cs="Noto Sans"/>
          <w:lang w:eastAsia="de-DE"/>
        </w:rPr>
      </w:pPr>
      <w:r w:rsidRPr="00D924AC">
        <w:rPr>
          <w:rFonts w:ascii="Noto Sans" w:eastAsia="Times New Roman" w:hAnsi="Noto Sans" w:cs="Noto Sans"/>
          <w:lang w:eastAsia="de-DE"/>
        </w:rPr>
        <w:t xml:space="preserve">alle der Einrichtung zugeordneten Hochschullehrerinnen und Hochschullehrer; </w:t>
      </w:r>
    </w:p>
    <w:p w14:paraId="5D44A7EE" w14:textId="17CC60D5" w:rsidR="005C52A8" w:rsidRPr="00D924AC" w:rsidRDefault="000767BD" w:rsidP="00AC5CBA">
      <w:pPr>
        <w:widowControl w:val="0"/>
        <w:numPr>
          <w:ilvl w:val="0"/>
          <w:numId w:val="8"/>
        </w:numPr>
        <w:tabs>
          <w:tab w:val="left" w:pos="284"/>
        </w:tabs>
        <w:autoSpaceDE w:val="0"/>
        <w:autoSpaceDN w:val="0"/>
        <w:adjustRightInd w:val="0"/>
        <w:spacing w:after="0" w:line="240" w:lineRule="auto"/>
        <w:ind w:left="851" w:hanging="425"/>
        <w:rPr>
          <w:rFonts w:ascii="Noto Sans" w:eastAsia="Times New Roman" w:hAnsi="Noto Sans" w:cs="Noto Sans"/>
          <w:lang w:eastAsia="de-DE"/>
        </w:rPr>
      </w:pPr>
      <w:r w:rsidRPr="00D924AC">
        <w:rPr>
          <w:rFonts w:ascii="Noto Sans" w:eastAsia="Times New Roman" w:hAnsi="Noto Sans" w:cs="Noto Sans"/>
          <w:lang w:eastAsia="de-DE"/>
        </w:rPr>
        <w:t xml:space="preserve">zwei </w:t>
      </w:r>
      <w:r w:rsidR="005C52A8" w:rsidRPr="00D924AC">
        <w:rPr>
          <w:rFonts w:ascii="Noto Sans" w:eastAsia="Times New Roman" w:hAnsi="Noto Sans" w:cs="Noto Sans"/>
          <w:lang w:eastAsia="de-DE"/>
        </w:rPr>
        <w:t>Studierende,</w:t>
      </w:r>
    </w:p>
    <w:p w14:paraId="2DEB38AB" w14:textId="44039718" w:rsidR="005C52A8" w:rsidRPr="00D924AC" w:rsidRDefault="000767BD" w:rsidP="00AC5CBA">
      <w:pPr>
        <w:widowControl w:val="0"/>
        <w:numPr>
          <w:ilvl w:val="0"/>
          <w:numId w:val="8"/>
        </w:numPr>
        <w:tabs>
          <w:tab w:val="left" w:pos="284"/>
        </w:tabs>
        <w:autoSpaceDE w:val="0"/>
        <w:autoSpaceDN w:val="0"/>
        <w:adjustRightInd w:val="0"/>
        <w:spacing w:after="0" w:line="240" w:lineRule="auto"/>
        <w:ind w:left="851" w:hanging="425"/>
        <w:rPr>
          <w:rFonts w:ascii="Noto Sans" w:eastAsia="Times New Roman" w:hAnsi="Noto Sans" w:cs="Noto Sans"/>
          <w:lang w:eastAsia="de-DE"/>
        </w:rPr>
      </w:pPr>
      <w:r w:rsidRPr="00D924AC">
        <w:rPr>
          <w:rFonts w:ascii="Noto Sans" w:eastAsia="Times New Roman" w:hAnsi="Noto Sans" w:cs="Noto Sans"/>
          <w:lang w:eastAsia="de-DE"/>
        </w:rPr>
        <w:t>zwei</w:t>
      </w:r>
      <w:r w:rsidR="005C52A8" w:rsidRPr="00D924AC">
        <w:rPr>
          <w:rFonts w:ascii="Noto Sans" w:eastAsia="Times New Roman" w:hAnsi="Noto Sans" w:cs="Noto Sans"/>
          <w:lang w:eastAsia="de-DE"/>
        </w:rPr>
        <w:t xml:space="preserve"> </w:t>
      </w:r>
      <w:r w:rsidR="00C15EE4" w:rsidRPr="00D924AC">
        <w:rPr>
          <w:rFonts w:ascii="Noto Sans" w:eastAsia="Times New Roman" w:hAnsi="Noto Sans" w:cs="Noto Sans"/>
          <w:lang w:eastAsia="de-DE"/>
        </w:rPr>
        <w:t xml:space="preserve">akademische </w:t>
      </w:r>
      <w:r w:rsidR="005C52A8" w:rsidRPr="00D924AC">
        <w:rPr>
          <w:rFonts w:ascii="Noto Sans" w:eastAsia="Times New Roman" w:hAnsi="Noto Sans" w:cs="Noto Sans"/>
          <w:lang w:eastAsia="de-DE"/>
        </w:rPr>
        <w:t xml:space="preserve">Mitarbeiterinnen und Mitarbeiter </w:t>
      </w:r>
      <w:r w:rsidR="00BD6D96" w:rsidRPr="00D924AC">
        <w:rPr>
          <w:rFonts w:ascii="Noto Sans" w:eastAsia="Times New Roman" w:hAnsi="Noto Sans" w:cs="Noto Sans"/>
          <w:lang w:eastAsia="de-DE"/>
        </w:rPr>
        <w:t>sowie</w:t>
      </w:r>
    </w:p>
    <w:p w14:paraId="33E9BE7B" w14:textId="46A98694" w:rsidR="005C52A8" w:rsidRPr="00D924AC" w:rsidRDefault="000767BD" w:rsidP="00AC5CBA">
      <w:pPr>
        <w:widowControl w:val="0"/>
        <w:numPr>
          <w:ilvl w:val="0"/>
          <w:numId w:val="8"/>
        </w:numPr>
        <w:tabs>
          <w:tab w:val="left" w:pos="284"/>
        </w:tabs>
        <w:autoSpaceDE w:val="0"/>
        <w:autoSpaceDN w:val="0"/>
        <w:adjustRightInd w:val="0"/>
        <w:spacing w:after="0" w:line="240" w:lineRule="auto"/>
        <w:ind w:left="851" w:hanging="425"/>
        <w:rPr>
          <w:rFonts w:ascii="Noto Sans" w:eastAsia="Times New Roman" w:hAnsi="Noto Sans" w:cs="Noto Sans"/>
          <w:lang w:eastAsia="de-DE"/>
        </w:rPr>
      </w:pPr>
      <w:r w:rsidRPr="00D924AC">
        <w:rPr>
          <w:rFonts w:ascii="Noto Sans" w:eastAsia="Times New Roman" w:hAnsi="Noto Sans" w:cs="Noto Sans"/>
          <w:lang w:eastAsia="de-DE"/>
        </w:rPr>
        <w:t>eine</w:t>
      </w:r>
      <w:r w:rsidR="005C52A8" w:rsidRPr="00D924AC">
        <w:rPr>
          <w:rFonts w:ascii="Noto Sans" w:eastAsia="Times New Roman" w:hAnsi="Noto Sans" w:cs="Noto Sans"/>
          <w:lang w:eastAsia="de-DE"/>
        </w:rPr>
        <w:t xml:space="preserve"> Mitarbeiterin</w:t>
      </w:r>
      <w:r w:rsidRPr="00D924AC">
        <w:rPr>
          <w:rFonts w:ascii="Noto Sans" w:eastAsia="Times New Roman" w:hAnsi="Noto Sans" w:cs="Noto Sans"/>
          <w:lang w:eastAsia="de-DE"/>
        </w:rPr>
        <w:t xml:space="preserve"> oder ein </w:t>
      </w:r>
      <w:r w:rsidR="005C52A8" w:rsidRPr="00D924AC">
        <w:rPr>
          <w:rFonts w:ascii="Noto Sans" w:eastAsia="Times New Roman" w:hAnsi="Noto Sans" w:cs="Noto Sans"/>
          <w:lang w:eastAsia="de-DE"/>
        </w:rPr>
        <w:t>Mitarbeiter in Technik und Verwaltung</w:t>
      </w:r>
    </w:p>
    <w:p w14:paraId="293D3DAA" w14:textId="77777777" w:rsidR="005C52A8" w:rsidRPr="00D924AC" w:rsidRDefault="005C52A8" w:rsidP="00AC5CBA">
      <w:pPr>
        <w:widowControl w:val="0"/>
        <w:autoSpaceDE w:val="0"/>
        <w:autoSpaceDN w:val="0"/>
        <w:adjustRightInd w:val="0"/>
        <w:spacing w:after="0" w:line="240" w:lineRule="auto"/>
        <w:ind w:left="426"/>
        <w:rPr>
          <w:rFonts w:ascii="Noto Sans" w:eastAsia="Times New Roman" w:hAnsi="Noto Sans" w:cs="Noto Sans"/>
          <w:lang w:eastAsia="de-DE"/>
        </w:rPr>
      </w:pPr>
    </w:p>
    <w:p w14:paraId="2D737974" w14:textId="51742B3B" w:rsidR="005C52A8" w:rsidRPr="00D924AC" w:rsidRDefault="005C52A8" w:rsidP="00AC5CBA">
      <w:pPr>
        <w:spacing w:after="0" w:line="240" w:lineRule="auto"/>
        <w:ind w:left="426"/>
        <w:rPr>
          <w:rFonts w:ascii="Noto Sans" w:hAnsi="Noto Sans" w:cs="Noto Sans"/>
          <w:bCs/>
        </w:rPr>
      </w:pPr>
      <w:r w:rsidRPr="00D924AC">
        <w:rPr>
          <w:rFonts w:ascii="Noto Sans" w:hAnsi="Noto Sans" w:cs="Noto Sans"/>
          <w:bCs/>
        </w:rPr>
        <w:t xml:space="preserve">Bei Festlegung der Anzahl der Mitglieder des Leitungsgremiums ist darauf zu achten, dass alle Gruppen angemessen repräsentiert sind und gemäß § 4 Abs. </w:t>
      </w:r>
      <w:r w:rsidR="00F2557E" w:rsidRPr="00D924AC">
        <w:rPr>
          <w:rFonts w:ascii="Noto Sans" w:hAnsi="Noto Sans" w:cs="Noto Sans"/>
          <w:bCs/>
        </w:rPr>
        <w:t>2</w:t>
      </w:r>
      <w:r w:rsidRPr="00D924AC">
        <w:rPr>
          <w:rFonts w:ascii="Noto Sans" w:hAnsi="Noto Sans" w:cs="Noto Sans"/>
          <w:bCs/>
        </w:rPr>
        <w:t xml:space="preserve"> Satz 2 der Ordnung über die Organisation wissenschaftlicher Einrichtungen und Betriebseinheiten die Hochschullehrerinnen und Hochschullehrer über die Mehrheit der Stimmen verfügen. Im Falle einer vorübergehenden Nichtbesetzung von Hochschullehrerstellen ist die Anzahl der stimmberechtigten Mitglieder der übrigen Gruppen unter Beachtung der Mehrheit der Hochschullehrerinnen und Hochschullehrer ggf. anzupassen.</w:t>
      </w:r>
    </w:p>
    <w:p w14:paraId="420710B0" w14:textId="4E0DF133" w:rsidR="005C52A8" w:rsidRPr="00D924AC" w:rsidRDefault="005C52A8" w:rsidP="00AC5CBA">
      <w:pPr>
        <w:spacing w:after="0" w:line="240" w:lineRule="auto"/>
        <w:jc w:val="both"/>
        <w:rPr>
          <w:rFonts w:ascii="Noto Sans" w:hAnsi="Noto Sans" w:cs="Noto Sans"/>
          <w:bCs/>
        </w:rPr>
      </w:pPr>
    </w:p>
    <w:p w14:paraId="601306CC" w14:textId="19B9C237" w:rsidR="000767BD" w:rsidRPr="00D924AC" w:rsidRDefault="000767BD" w:rsidP="00AC5CBA">
      <w:pPr>
        <w:pStyle w:val="Listenabsatz"/>
        <w:numPr>
          <w:ilvl w:val="0"/>
          <w:numId w:val="18"/>
        </w:numPr>
        <w:ind w:left="426" w:hanging="426"/>
        <w:rPr>
          <w:rFonts w:ascii="Noto Sans" w:hAnsi="Noto Sans" w:cs="Noto Sans"/>
          <w:bCs/>
        </w:rPr>
      </w:pPr>
      <w:r w:rsidRPr="00D924AC">
        <w:rPr>
          <w:rFonts w:ascii="Noto Sans" w:hAnsi="Noto Sans" w:cs="Noto Sans"/>
          <w:bCs/>
        </w:rPr>
        <w:t>Dem Leitungskollegium gehören beratend an:</w:t>
      </w:r>
    </w:p>
    <w:p w14:paraId="3EEDB8CB" w14:textId="77777777" w:rsidR="000767BD" w:rsidRPr="00D924AC" w:rsidRDefault="000767BD" w:rsidP="00AC5CBA">
      <w:pPr>
        <w:spacing w:after="0" w:line="240" w:lineRule="auto"/>
        <w:jc w:val="both"/>
        <w:rPr>
          <w:rFonts w:ascii="Noto Sans" w:hAnsi="Noto Sans" w:cs="Noto Sans"/>
          <w:bCs/>
        </w:rPr>
      </w:pPr>
    </w:p>
    <w:p w14:paraId="0152AF81" w14:textId="69EF3273" w:rsidR="000767BD" w:rsidRPr="00537FD9" w:rsidRDefault="000767BD" w:rsidP="00AC5CBA">
      <w:pPr>
        <w:pStyle w:val="Listenabsatz"/>
        <w:numPr>
          <w:ilvl w:val="0"/>
          <w:numId w:val="16"/>
        </w:numPr>
        <w:ind w:left="851" w:hanging="425"/>
        <w:rPr>
          <w:rFonts w:ascii="Noto Sans" w:hAnsi="Noto Sans" w:cs="Noto Sans"/>
          <w:bCs/>
        </w:rPr>
      </w:pPr>
      <w:r w:rsidRPr="00D924AC">
        <w:rPr>
          <w:rFonts w:ascii="Noto Sans" w:hAnsi="Noto Sans" w:cs="Noto Sans"/>
          <w:bCs/>
        </w:rPr>
        <w:t xml:space="preserve">die Geschäftsführerin oder der </w:t>
      </w:r>
      <w:r w:rsidRPr="00537FD9">
        <w:rPr>
          <w:rFonts w:ascii="Noto Sans" w:hAnsi="Noto Sans" w:cs="Noto Sans"/>
          <w:bCs/>
        </w:rPr>
        <w:t>Geschäftsführer der Einrichtung</w:t>
      </w:r>
      <w:r w:rsidR="0097438A" w:rsidRPr="00537FD9">
        <w:rPr>
          <w:rFonts w:ascii="Noto Sans" w:hAnsi="Noto Sans" w:cs="Noto Sans"/>
          <w:bCs/>
        </w:rPr>
        <w:t>,</w:t>
      </w:r>
    </w:p>
    <w:p w14:paraId="4B345BB4" w14:textId="58C7B6BD" w:rsidR="000767BD" w:rsidRPr="00537FD9" w:rsidRDefault="000767BD" w:rsidP="00AC5CBA">
      <w:pPr>
        <w:pStyle w:val="Listenabsatz"/>
        <w:numPr>
          <w:ilvl w:val="0"/>
          <w:numId w:val="16"/>
        </w:numPr>
        <w:ind w:left="851" w:hanging="425"/>
        <w:rPr>
          <w:rFonts w:ascii="Noto Sans" w:hAnsi="Noto Sans" w:cs="Noto Sans"/>
          <w:bCs/>
        </w:rPr>
      </w:pPr>
      <w:r w:rsidRPr="00537FD9">
        <w:rPr>
          <w:rFonts w:ascii="Noto Sans" w:hAnsi="Noto Sans" w:cs="Noto Sans"/>
          <w:bCs/>
        </w:rPr>
        <w:t>die Leiterin oder der Leiter des allgemeinen Hochschulsports</w:t>
      </w:r>
      <w:r w:rsidR="006772F2" w:rsidRPr="00537FD9">
        <w:rPr>
          <w:rFonts w:ascii="Noto Sans" w:hAnsi="Noto Sans" w:cs="Noto Sans"/>
          <w:bCs/>
        </w:rPr>
        <w:t xml:space="preserve"> sowie</w:t>
      </w:r>
    </w:p>
    <w:p w14:paraId="074FD096" w14:textId="0B9076A2" w:rsidR="006772F2" w:rsidRDefault="006772F2" w:rsidP="00AC5CBA">
      <w:pPr>
        <w:pStyle w:val="Listenabsatz"/>
        <w:numPr>
          <w:ilvl w:val="0"/>
          <w:numId w:val="16"/>
        </w:numPr>
        <w:ind w:left="850" w:hanging="425"/>
        <w:rPr>
          <w:rFonts w:ascii="Noto Sans" w:hAnsi="Noto Sans" w:cs="Noto Sans"/>
          <w:bCs/>
        </w:rPr>
      </w:pPr>
      <w:bookmarkStart w:id="0" w:name="_Hlk215728810"/>
      <w:r w:rsidRPr="00537FD9">
        <w:rPr>
          <w:rFonts w:ascii="Noto Sans" w:hAnsi="Noto Sans" w:cs="Noto Sans"/>
          <w:bCs/>
        </w:rPr>
        <w:t>die Leiterin oder der Leiter des Studienbüros</w:t>
      </w:r>
      <w:bookmarkEnd w:id="0"/>
      <w:r w:rsidR="0097438A" w:rsidRPr="00537FD9">
        <w:rPr>
          <w:rFonts w:ascii="Noto Sans" w:hAnsi="Noto Sans" w:cs="Noto Sans"/>
          <w:bCs/>
        </w:rPr>
        <w:t>.</w:t>
      </w:r>
    </w:p>
    <w:p w14:paraId="006D9760" w14:textId="77777777" w:rsidR="00AC5CBA" w:rsidRPr="00537FD9" w:rsidRDefault="00AC5CBA" w:rsidP="00AC5CBA">
      <w:pPr>
        <w:pStyle w:val="Listenabsatz"/>
        <w:ind w:left="850" w:firstLine="0"/>
        <w:rPr>
          <w:rFonts w:ascii="Noto Sans" w:hAnsi="Noto Sans" w:cs="Noto Sans"/>
          <w:bCs/>
        </w:rPr>
      </w:pPr>
    </w:p>
    <w:p w14:paraId="2942B018" w14:textId="3E473C26" w:rsidR="006772F2" w:rsidRPr="00537FD9" w:rsidRDefault="006772F2" w:rsidP="00AC5CBA">
      <w:pPr>
        <w:pStyle w:val="Listenabsatz"/>
        <w:numPr>
          <w:ilvl w:val="0"/>
          <w:numId w:val="18"/>
        </w:numPr>
        <w:ind w:left="426" w:hanging="426"/>
        <w:rPr>
          <w:rFonts w:ascii="Noto Sans" w:hAnsi="Noto Sans" w:cs="Noto Sans"/>
          <w:b/>
          <w:bCs/>
        </w:rPr>
      </w:pPr>
      <w:r w:rsidRPr="00537FD9">
        <w:rPr>
          <w:rFonts w:ascii="Noto Sans" w:hAnsi="Noto Sans" w:cs="Noto Sans"/>
        </w:rPr>
        <w:t>So weit geboten, können Mitglieder des Instituts für Sportwissenschaft als ständige Gäste mit beratender Stimme hinzugezogen werden. Anlassbezogen können neben Mitgliedern des Instituts auch andere Mitglieder der JGU oder Externe mit beratender Stimme eingeladen werden, sofern dies sachdienlich erscheint.</w:t>
      </w:r>
    </w:p>
    <w:p w14:paraId="3AD32D2A" w14:textId="1EE17489" w:rsidR="006772F2" w:rsidRPr="00537FD9" w:rsidRDefault="006772F2" w:rsidP="006772F2">
      <w:pPr>
        <w:pStyle w:val="Listenabsatz"/>
        <w:ind w:firstLine="0"/>
        <w:jc w:val="both"/>
        <w:rPr>
          <w:rFonts w:ascii="Noto Sans" w:hAnsi="Noto Sans" w:cs="Noto Sans"/>
          <w:bCs/>
        </w:rPr>
      </w:pPr>
    </w:p>
    <w:p w14:paraId="73128FA5" w14:textId="77777777" w:rsidR="005C52A8" w:rsidRPr="00D924AC" w:rsidRDefault="005C52A8" w:rsidP="005C52A8">
      <w:pPr>
        <w:pStyle w:val="CM16"/>
        <w:spacing w:after="0"/>
        <w:rPr>
          <w:rFonts w:ascii="Noto Sans" w:hAnsi="Noto Sans" w:cs="Noto Sans"/>
          <w:b/>
          <w:bCs/>
          <w:sz w:val="22"/>
          <w:szCs w:val="22"/>
        </w:rPr>
      </w:pPr>
    </w:p>
    <w:p w14:paraId="4D159261" w14:textId="77777777" w:rsidR="005C52A8" w:rsidRPr="00D924AC" w:rsidRDefault="005C52A8" w:rsidP="005C52A8">
      <w:pPr>
        <w:pStyle w:val="CM16"/>
        <w:spacing w:after="0"/>
        <w:rPr>
          <w:rFonts w:ascii="Noto Sans" w:hAnsi="Noto Sans" w:cs="Noto Sans"/>
          <w:b/>
          <w:bCs/>
          <w:sz w:val="22"/>
          <w:szCs w:val="22"/>
        </w:rPr>
      </w:pPr>
    </w:p>
    <w:p w14:paraId="4D6102FD" w14:textId="2A1D9CD0" w:rsidR="005C52A8" w:rsidRPr="00D924AC" w:rsidRDefault="005C52A8" w:rsidP="00500EB7">
      <w:pPr>
        <w:pStyle w:val="CM16"/>
        <w:keepNext/>
        <w:keepLines/>
        <w:widowControl/>
        <w:spacing w:after="0"/>
        <w:jc w:val="center"/>
        <w:rPr>
          <w:rFonts w:ascii="Noto Sans" w:hAnsi="Noto Sans" w:cs="Noto Sans"/>
          <w:b/>
          <w:bCs/>
          <w:sz w:val="22"/>
          <w:szCs w:val="22"/>
        </w:rPr>
      </w:pPr>
      <w:r w:rsidRPr="00D924AC">
        <w:rPr>
          <w:rFonts w:ascii="Noto Sans" w:hAnsi="Noto Sans" w:cs="Noto Sans"/>
          <w:b/>
          <w:bCs/>
          <w:sz w:val="22"/>
          <w:szCs w:val="22"/>
        </w:rPr>
        <w:lastRenderedPageBreak/>
        <w:t>§ 6</w:t>
      </w:r>
    </w:p>
    <w:p w14:paraId="1DBC88D7" w14:textId="77777777" w:rsidR="005C52A8" w:rsidRPr="00D924AC" w:rsidRDefault="005C52A8" w:rsidP="00500EB7">
      <w:pPr>
        <w:pStyle w:val="CM16"/>
        <w:keepNext/>
        <w:keepLines/>
        <w:widowControl/>
        <w:spacing w:after="0"/>
        <w:jc w:val="center"/>
        <w:rPr>
          <w:rFonts w:ascii="Noto Sans" w:hAnsi="Noto Sans" w:cs="Noto Sans"/>
          <w:b/>
          <w:bCs/>
          <w:sz w:val="22"/>
          <w:szCs w:val="22"/>
        </w:rPr>
      </w:pPr>
      <w:r w:rsidRPr="00D924AC">
        <w:rPr>
          <w:rFonts w:ascii="Noto Sans" w:hAnsi="Noto Sans" w:cs="Noto Sans"/>
          <w:b/>
          <w:bCs/>
          <w:sz w:val="22"/>
          <w:szCs w:val="22"/>
        </w:rPr>
        <w:t>Amtszeit und Wahl</w:t>
      </w:r>
    </w:p>
    <w:p w14:paraId="64DA6D48" w14:textId="77777777" w:rsidR="005C52A8" w:rsidRPr="00D924AC" w:rsidRDefault="005C52A8" w:rsidP="00500EB7">
      <w:pPr>
        <w:pStyle w:val="Default"/>
        <w:keepNext/>
        <w:keepLines/>
        <w:widowControl/>
        <w:jc w:val="center"/>
        <w:rPr>
          <w:rFonts w:ascii="Noto Sans" w:hAnsi="Noto Sans" w:cs="Noto Sans"/>
          <w:color w:val="auto"/>
          <w:sz w:val="22"/>
          <w:szCs w:val="22"/>
        </w:rPr>
      </w:pPr>
    </w:p>
    <w:p w14:paraId="2A9F4072" w14:textId="13CB802E" w:rsidR="005C52A8" w:rsidRPr="00D924AC" w:rsidRDefault="005C52A8" w:rsidP="00500EB7">
      <w:pPr>
        <w:pStyle w:val="CM16"/>
        <w:keepNext/>
        <w:keepLines/>
        <w:widowControl/>
        <w:spacing w:after="0"/>
        <w:ind w:left="426" w:right="163" w:hanging="426"/>
        <w:rPr>
          <w:rFonts w:ascii="Noto Sans" w:hAnsi="Noto Sans" w:cs="Noto Sans"/>
          <w:sz w:val="22"/>
          <w:szCs w:val="22"/>
        </w:rPr>
      </w:pPr>
      <w:r w:rsidRPr="00D924AC">
        <w:rPr>
          <w:rFonts w:ascii="Noto Sans" w:hAnsi="Noto Sans" w:cs="Noto Sans"/>
          <w:sz w:val="22"/>
          <w:szCs w:val="22"/>
        </w:rPr>
        <w:t>(1)</w:t>
      </w:r>
      <w:r w:rsidRPr="00D924AC">
        <w:rPr>
          <w:rFonts w:ascii="Noto Sans" w:hAnsi="Noto Sans" w:cs="Noto Sans"/>
          <w:sz w:val="22"/>
          <w:szCs w:val="22"/>
        </w:rPr>
        <w:tab/>
        <w:t xml:space="preserve">Sofern alle der Einrichtung angehörenden Hochschullehrerinnen und Hochschullehrer dem Leitungskollegium angehören, ist deren Amtszeit unbefristet. Die Amtszeit der </w:t>
      </w:r>
      <w:r w:rsidR="00613C82" w:rsidRPr="00D924AC">
        <w:rPr>
          <w:rFonts w:ascii="Noto Sans" w:hAnsi="Noto Sans" w:cs="Noto Sans"/>
          <w:sz w:val="22"/>
          <w:szCs w:val="22"/>
        </w:rPr>
        <w:t xml:space="preserve">akademischen </w:t>
      </w:r>
      <w:r w:rsidRPr="00D924AC">
        <w:rPr>
          <w:rFonts w:ascii="Noto Sans" w:hAnsi="Noto Sans" w:cs="Noto Sans"/>
          <w:sz w:val="22"/>
          <w:szCs w:val="22"/>
        </w:rPr>
        <w:t xml:space="preserve">Mitarbeiterinnen und Mitarbeiter und der Mitarbeiterinnen und Mitarbeiter in Technik und Verwaltung beträgt drei Jahre, die der studentischen Mitglieder ein Jahr. </w:t>
      </w:r>
    </w:p>
    <w:p w14:paraId="3A780E5C" w14:textId="77777777" w:rsidR="005C52A8" w:rsidRPr="00D924AC" w:rsidRDefault="005C52A8" w:rsidP="005C52A8">
      <w:pPr>
        <w:pStyle w:val="Default"/>
        <w:ind w:left="426" w:hanging="426"/>
        <w:rPr>
          <w:rFonts w:ascii="Noto Sans" w:hAnsi="Noto Sans" w:cs="Noto Sans"/>
          <w:color w:val="auto"/>
          <w:sz w:val="22"/>
          <w:szCs w:val="22"/>
        </w:rPr>
      </w:pPr>
    </w:p>
    <w:p w14:paraId="2ACBBB10" w14:textId="2279D15F" w:rsidR="005C52A8" w:rsidRPr="00D924AC" w:rsidRDefault="005C52A8" w:rsidP="005C52A8">
      <w:pPr>
        <w:pStyle w:val="Default"/>
        <w:ind w:left="426" w:hanging="426"/>
        <w:rPr>
          <w:rFonts w:ascii="Noto Sans" w:hAnsi="Noto Sans" w:cs="Noto Sans"/>
          <w:color w:val="auto"/>
          <w:sz w:val="22"/>
          <w:szCs w:val="22"/>
        </w:rPr>
      </w:pPr>
      <w:r w:rsidRPr="00D924AC">
        <w:rPr>
          <w:rFonts w:ascii="Noto Sans" w:hAnsi="Noto Sans" w:cs="Noto Sans"/>
          <w:color w:val="auto"/>
          <w:sz w:val="22"/>
          <w:szCs w:val="22"/>
        </w:rPr>
        <w:t>(2)</w:t>
      </w:r>
      <w:r w:rsidRPr="00D924AC">
        <w:rPr>
          <w:rFonts w:ascii="Noto Sans" w:hAnsi="Noto Sans" w:cs="Noto Sans"/>
          <w:color w:val="auto"/>
          <w:sz w:val="22"/>
          <w:szCs w:val="22"/>
        </w:rPr>
        <w:tab/>
        <w:t xml:space="preserve">Die studentischen Mitglieder werden aufgrund des Vorschlags der zuständigen Fachschaft (Fachschaftsrat), die übrigen Mitglieder jeweils auf Grund von Vorschlägen aus dem Kreis der </w:t>
      </w:r>
      <w:r w:rsidR="00613C82" w:rsidRPr="00D924AC">
        <w:rPr>
          <w:rFonts w:ascii="Noto Sans" w:hAnsi="Noto Sans" w:cs="Noto Sans"/>
          <w:color w:val="auto"/>
          <w:sz w:val="22"/>
          <w:szCs w:val="22"/>
        </w:rPr>
        <w:t xml:space="preserve">akademischen </w:t>
      </w:r>
      <w:r w:rsidRPr="00D924AC">
        <w:rPr>
          <w:rFonts w:ascii="Noto Sans" w:hAnsi="Noto Sans" w:cs="Noto Sans"/>
          <w:color w:val="auto"/>
          <w:sz w:val="22"/>
          <w:szCs w:val="22"/>
        </w:rPr>
        <w:t>Mitarbeiterinnen und Mitarbeiter sowie der Mitarbeiterinnen und Mitarbeiter in Technik und Verwaltung vom Fachbereichsrat bestellt.</w:t>
      </w:r>
    </w:p>
    <w:p w14:paraId="0F10ACF3" w14:textId="77777777" w:rsidR="005C52A8" w:rsidRPr="00D924AC" w:rsidRDefault="005C52A8" w:rsidP="005C52A8">
      <w:pPr>
        <w:pStyle w:val="Listenabsatz"/>
        <w:ind w:firstLine="0"/>
        <w:rPr>
          <w:rFonts w:ascii="Noto Sans" w:hAnsi="Noto Sans" w:cs="Noto Sans"/>
          <w:bCs/>
        </w:rPr>
      </w:pPr>
    </w:p>
    <w:p w14:paraId="0DC7AAEA" w14:textId="77777777" w:rsidR="005C52A8" w:rsidRPr="00D924AC" w:rsidRDefault="005C52A8" w:rsidP="005C52A8">
      <w:pPr>
        <w:pStyle w:val="Listenabsatz"/>
        <w:ind w:firstLine="0"/>
        <w:rPr>
          <w:rFonts w:ascii="Noto Sans" w:hAnsi="Noto Sans" w:cs="Noto Sans"/>
          <w:bCs/>
        </w:rPr>
      </w:pPr>
    </w:p>
    <w:p w14:paraId="383BE080" w14:textId="77777777" w:rsidR="005C52A8" w:rsidRPr="00D924AC" w:rsidRDefault="005C52A8" w:rsidP="005C52A8">
      <w:pPr>
        <w:pStyle w:val="CM3"/>
        <w:keepNext/>
        <w:keepLines/>
        <w:spacing w:line="240" w:lineRule="auto"/>
        <w:jc w:val="center"/>
        <w:rPr>
          <w:rFonts w:ascii="Noto Sans" w:hAnsi="Noto Sans" w:cs="Noto Sans"/>
          <w:b/>
          <w:bCs/>
          <w:sz w:val="22"/>
          <w:szCs w:val="22"/>
        </w:rPr>
      </w:pPr>
      <w:r w:rsidRPr="00D924AC">
        <w:rPr>
          <w:rFonts w:ascii="Noto Sans" w:hAnsi="Noto Sans" w:cs="Noto Sans"/>
          <w:b/>
          <w:bCs/>
          <w:sz w:val="22"/>
          <w:szCs w:val="22"/>
        </w:rPr>
        <w:t>§ 7</w:t>
      </w:r>
    </w:p>
    <w:p w14:paraId="6C206963" w14:textId="77777777" w:rsidR="005C52A8" w:rsidRPr="00D924AC" w:rsidRDefault="005C52A8" w:rsidP="005C52A8">
      <w:pPr>
        <w:pStyle w:val="CM3"/>
        <w:keepNext/>
        <w:keepLines/>
        <w:spacing w:line="240" w:lineRule="auto"/>
        <w:jc w:val="center"/>
        <w:rPr>
          <w:rFonts w:ascii="Noto Sans" w:hAnsi="Noto Sans" w:cs="Noto Sans"/>
          <w:b/>
          <w:bCs/>
          <w:sz w:val="22"/>
          <w:szCs w:val="22"/>
        </w:rPr>
      </w:pPr>
      <w:r w:rsidRPr="00D924AC">
        <w:rPr>
          <w:rFonts w:ascii="Noto Sans" w:hAnsi="Noto Sans" w:cs="Noto Sans"/>
          <w:b/>
          <w:bCs/>
          <w:sz w:val="22"/>
          <w:szCs w:val="22"/>
        </w:rPr>
        <w:t>Aufgaben des Leitungskollegiums</w:t>
      </w:r>
    </w:p>
    <w:p w14:paraId="3277E178" w14:textId="77777777" w:rsidR="005C52A8" w:rsidRPr="00D924AC" w:rsidRDefault="005C52A8" w:rsidP="005C52A8">
      <w:pPr>
        <w:pStyle w:val="Default"/>
        <w:keepNext/>
        <w:keepLines/>
        <w:rPr>
          <w:rFonts w:ascii="Noto Sans" w:hAnsi="Noto Sans" w:cs="Noto Sans"/>
          <w:color w:val="auto"/>
          <w:sz w:val="22"/>
          <w:szCs w:val="22"/>
        </w:rPr>
      </w:pPr>
    </w:p>
    <w:p w14:paraId="3C117EA7" w14:textId="77777777" w:rsidR="005C52A8" w:rsidRPr="00D924AC" w:rsidRDefault="005C52A8" w:rsidP="00AC5CBA">
      <w:pPr>
        <w:pStyle w:val="Default"/>
        <w:keepNext/>
        <w:keepLines/>
        <w:numPr>
          <w:ilvl w:val="0"/>
          <w:numId w:val="11"/>
        </w:numPr>
        <w:tabs>
          <w:tab w:val="clear" w:pos="720"/>
        </w:tabs>
        <w:ind w:left="411" w:hanging="411"/>
        <w:rPr>
          <w:rFonts w:ascii="Noto Sans" w:hAnsi="Noto Sans" w:cs="Noto Sans"/>
          <w:color w:val="auto"/>
          <w:sz w:val="22"/>
          <w:szCs w:val="22"/>
        </w:rPr>
      </w:pPr>
      <w:r w:rsidRPr="00D924AC">
        <w:rPr>
          <w:rFonts w:ascii="Noto Sans" w:hAnsi="Noto Sans" w:cs="Noto Sans"/>
          <w:color w:val="auto"/>
          <w:sz w:val="22"/>
          <w:szCs w:val="22"/>
        </w:rPr>
        <w:t xml:space="preserve">Das Leitungskollegium berät und entscheidet in Angelegenheiten der Einrichtung von grundsätzlicher Bedeutung. Das Leitungskollegium hat insbesondere </w:t>
      </w:r>
    </w:p>
    <w:p w14:paraId="0634A024" w14:textId="77777777" w:rsidR="005C52A8" w:rsidRPr="00D924AC" w:rsidRDefault="005C52A8" w:rsidP="00AC5CBA">
      <w:pPr>
        <w:pStyle w:val="Default"/>
        <w:keepNext/>
        <w:keepLines/>
        <w:ind w:left="851" w:hanging="425"/>
        <w:rPr>
          <w:rFonts w:ascii="Noto Sans" w:hAnsi="Noto Sans" w:cs="Noto Sans"/>
          <w:color w:val="auto"/>
          <w:sz w:val="22"/>
          <w:szCs w:val="22"/>
        </w:rPr>
      </w:pPr>
    </w:p>
    <w:p w14:paraId="2BF045E5" w14:textId="509DA7C8" w:rsidR="005C52A8" w:rsidRPr="00D924AC" w:rsidRDefault="005C52A8" w:rsidP="00AC5CBA">
      <w:pPr>
        <w:pStyle w:val="Default"/>
        <w:keepNext/>
        <w:keepLines/>
        <w:numPr>
          <w:ilvl w:val="0"/>
          <w:numId w:val="17"/>
        </w:numPr>
        <w:rPr>
          <w:rFonts w:ascii="Noto Sans" w:hAnsi="Noto Sans" w:cs="Noto Sans"/>
          <w:color w:val="auto"/>
          <w:sz w:val="22"/>
          <w:szCs w:val="22"/>
        </w:rPr>
      </w:pPr>
      <w:r w:rsidRPr="00D924AC">
        <w:rPr>
          <w:rFonts w:ascii="Noto Sans" w:hAnsi="Noto Sans" w:cs="Noto Sans"/>
          <w:color w:val="auto"/>
          <w:sz w:val="22"/>
          <w:szCs w:val="22"/>
        </w:rPr>
        <w:t>die der Einrichtung zugewiesenen Stellen und Mittel zu verteilen,</w:t>
      </w:r>
    </w:p>
    <w:p w14:paraId="02675111" w14:textId="77777777" w:rsidR="00E32E1C" w:rsidRPr="00D924AC" w:rsidRDefault="00E32E1C" w:rsidP="00AC5CBA">
      <w:pPr>
        <w:pStyle w:val="Default"/>
        <w:keepNext/>
        <w:keepLines/>
        <w:ind w:left="861"/>
        <w:rPr>
          <w:rFonts w:ascii="Noto Sans" w:hAnsi="Noto Sans" w:cs="Noto Sans"/>
          <w:color w:val="auto"/>
          <w:sz w:val="22"/>
          <w:szCs w:val="22"/>
        </w:rPr>
      </w:pPr>
    </w:p>
    <w:p w14:paraId="3BB61A3D" w14:textId="17E622AD" w:rsidR="005C52A8" w:rsidRPr="00D924AC" w:rsidRDefault="005C52A8" w:rsidP="00AC5CBA">
      <w:pPr>
        <w:pStyle w:val="Default"/>
        <w:keepNext/>
        <w:keepLines/>
        <w:numPr>
          <w:ilvl w:val="0"/>
          <w:numId w:val="17"/>
        </w:numPr>
        <w:rPr>
          <w:rFonts w:ascii="Noto Sans" w:hAnsi="Noto Sans" w:cs="Noto Sans"/>
          <w:color w:val="auto"/>
          <w:sz w:val="22"/>
          <w:szCs w:val="22"/>
        </w:rPr>
      </w:pPr>
      <w:r w:rsidRPr="00D924AC">
        <w:rPr>
          <w:rFonts w:ascii="Noto Sans" w:hAnsi="Noto Sans" w:cs="Noto Sans"/>
          <w:color w:val="auto"/>
          <w:sz w:val="22"/>
          <w:szCs w:val="22"/>
        </w:rPr>
        <w:t xml:space="preserve">über die Aufgaben und Zuordnung der </w:t>
      </w:r>
      <w:r w:rsidR="00613C82" w:rsidRPr="00D924AC">
        <w:rPr>
          <w:rFonts w:ascii="Noto Sans" w:hAnsi="Noto Sans" w:cs="Noto Sans"/>
          <w:color w:val="auto"/>
          <w:sz w:val="22"/>
          <w:szCs w:val="22"/>
        </w:rPr>
        <w:t xml:space="preserve">akademischen </w:t>
      </w:r>
      <w:r w:rsidRPr="00D924AC">
        <w:rPr>
          <w:rFonts w:ascii="Noto Sans" w:hAnsi="Noto Sans" w:cs="Noto Sans"/>
          <w:color w:val="auto"/>
          <w:sz w:val="22"/>
          <w:szCs w:val="22"/>
        </w:rPr>
        <w:t>Mitarbeiterinnen und Mitarbeiter, der Mitarbeiterinnen und Mitarbeiter in Technik und Verwaltung sowie der studentischen Hilfskräfte zu befinden.</w:t>
      </w:r>
    </w:p>
    <w:p w14:paraId="16A375AD" w14:textId="77777777" w:rsidR="00E32E1C" w:rsidRPr="00D924AC" w:rsidRDefault="00E32E1C" w:rsidP="00AC5CBA">
      <w:pPr>
        <w:pStyle w:val="Default"/>
        <w:keepNext/>
        <w:keepLines/>
        <w:rPr>
          <w:rFonts w:ascii="Noto Sans" w:hAnsi="Noto Sans" w:cs="Noto Sans"/>
          <w:color w:val="auto"/>
          <w:sz w:val="22"/>
          <w:szCs w:val="22"/>
        </w:rPr>
      </w:pPr>
    </w:p>
    <w:p w14:paraId="1E0E0DB6" w14:textId="37C38A4B" w:rsidR="00DB0C18" w:rsidRPr="00D924AC" w:rsidRDefault="005C52A8" w:rsidP="00AC5CBA">
      <w:pPr>
        <w:pStyle w:val="Default"/>
        <w:keepNext/>
        <w:keepLines/>
        <w:numPr>
          <w:ilvl w:val="0"/>
          <w:numId w:val="17"/>
        </w:numPr>
        <w:rPr>
          <w:rFonts w:ascii="Noto Sans" w:hAnsi="Noto Sans" w:cs="Noto Sans"/>
          <w:color w:val="auto"/>
          <w:sz w:val="22"/>
          <w:szCs w:val="22"/>
        </w:rPr>
      </w:pPr>
      <w:r w:rsidRPr="00D924AC">
        <w:rPr>
          <w:rFonts w:ascii="Noto Sans" w:hAnsi="Noto Sans" w:cs="Noto Sans"/>
          <w:color w:val="auto"/>
          <w:sz w:val="22"/>
          <w:szCs w:val="22"/>
        </w:rPr>
        <w:t xml:space="preserve">über Vorschläge für die Besetzung von Stellen für </w:t>
      </w:r>
      <w:r w:rsidR="00613C82" w:rsidRPr="00D924AC">
        <w:rPr>
          <w:rFonts w:ascii="Noto Sans" w:hAnsi="Noto Sans" w:cs="Noto Sans"/>
          <w:color w:val="auto"/>
          <w:sz w:val="22"/>
          <w:szCs w:val="22"/>
        </w:rPr>
        <w:t xml:space="preserve">akademische </w:t>
      </w:r>
      <w:r w:rsidRPr="00D924AC">
        <w:rPr>
          <w:rFonts w:ascii="Noto Sans" w:hAnsi="Noto Sans" w:cs="Noto Sans"/>
          <w:color w:val="auto"/>
          <w:sz w:val="22"/>
          <w:szCs w:val="22"/>
        </w:rPr>
        <w:t xml:space="preserve">Mitarbeiterinnen oder Mitarbeiter, Mitarbeiterinnen und Mitarbeiter in Technik und Verwaltung sowie der studentischen Hilfskräfte zu beschließen. Ist die Stelle dem Aufgabenbereich einer Hochschullehrerin oder eines Hochschullehrers oder einer bzw. eines Angehörigen des sonstigen </w:t>
      </w:r>
      <w:r w:rsidR="00A83973" w:rsidRPr="00D924AC">
        <w:rPr>
          <w:rFonts w:ascii="Noto Sans" w:hAnsi="Noto Sans" w:cs="Noto Sans"/>
          <w:color w:val="auto"/>
          <w:sz w:val="22"/>
          <w:szCs w:val="22"/>
        </w:rPr>
        <w:t xml:space="preserve">akademischen </w:t>
      </w:r>
      <w:r w:rsidRPr="00D924AC">
        <w:rPr>
          <w:rFonts w:ascii="Noto Sans" w:hAnsi="Noto Sans" w:cs="Noto Sans"/>
          <w:color w:val="auto"/>
          <w:sz w:val="22"/>
          <w:szCs w:val="22"/>
        </w:rPr>
        <w:t>Personals zugewiesen, bedarf es deren bzw. dessen Zustimmung sowie</w:t>
      </w:r>
    </w:p>
    <w:p w14:paraId="16548634" w14:textId="77777777" w:rsidR="00E32E1C" w:rsidRPr="00D924AC" w:rsidRDefault="00E32E1C" w:rsidP="00AC5CBA">
      <w:pPr>
        <w:pStyle w:val="Default"/>
        <w:keepNext/>
        <w:keepLines/>
        <w:ind w:left="861"/>
        <w:rPr>
          <w:rFonts w:ascii="Noto Sans" w:hAnsi="Noto Sans" w:cs="Noto Sans"/>
          <w:color w:val="auto"/>
          <w:sz w:val="22"/>
          <w:szCs w:val="22"/>
        </w:rPr>
      </w:pPr>
    </w:p>
    <w:p w14:paraId="6E270A77" w14:textId="22438D95" w:rsidR="005C52A8" w:rsidRPr="00D924AC" w:rsidRDefault="005C52A8" w:rsidP="00AC5CBA">
      <w:pPr>
        <w:pStyle w:val="Default"/>
        <w:keepNext/>
        <w:keepLines/>
        <w:numPr>
          <w:ilvl w:val="0"/>
          <w:numId w:val="17"/>
        </w:numPr>
        <w:rPr>
          <w:rFonts w:ascii="Noto Sans" w:hAnsi="Noto Sans" w:cs="Noto Sans"/>
          <w:color w:val="auto"/>
          <w:sz w:val="22"/>
          <w:szCs w:val="22"/>
        </w:rPr>
      </w:pPr>
      <w:r w:rsidRPr="00D924AC">
        <w:rPr>
          <w:rFonts w:ascii="Noto Sans" w:hAnsi="Noto Sans" w:cs="Noto Sans"/>
          <w:color w:val="auto"/>
          <w:sz w:val="22"/>
          <w:szCs w:val="22"/>
        </w:rPr>
        <w:t>den Lehrbetrieb zu organisieren sowie bei der Erarbeitung von Prüfungsordnungen und Studienplänen mitzuwirken.</w:t>
      </w:r>
    </w:p>
    <w:p w14:paraId="149B4421" w14:textId="77777777" w:rsidR="00E32E1C" w:rsidRPr="00D924AC" w:rsidRDefault="00E32E1C" w:rsidP="00AC5CBA">
      <w:pPr>
        <w:pStyle w:val="Listenabsatz"/>
        <w:rPr>
          <w:rFonts w:ascii="Noto Sans" w:hAnsi="Noto Sans" w:cs="Noto Sans"/>
        </w:rPr>
      </w:pPr>
    </w:p>
    <w:p w14:paraId="49E71DE3" w14:textId="465D3B3D" w:rsidR="005C52A8" w:rsidRPr="00D924AC" w:rsidRDefault="005C52A8" w:rsidP="00AC5CBA">
      <w:pPr>
        <w:pStyle w:val="Default"/>
        <w:ind w:left="426"/>
        <w:rPr>
          <w:rFonts w:ascii="Noto Sans" w:hAnsi="Noto Sans" w:cs="Noto Sans"/>
          <w:color w:val="auto"/>
          <w:sz w:val="22"/>
          <w:szCs w:val="22"/>
        </w:rPr>
      </w:pPr>
      <w:r w:rsidRPr="00D924AC">
        <w:rPr>
          <w:rFonts w:ascii="Noto Sans" w:hAnsi="Noto Sans" w:cs="Noto Sans"/>
          <w:color w:val="auto"/>
          <w:sz w:val="22"/>
          <w:szCs w:val="22"/>
        </w:rPr>
        <w:t xml:space="preserve">Soweit Personal und Sachmittel nicht dem Aufgabenbereich einer Hochschullehrerin oder eines Hochschullehrers oder einer bzw. eines Angehörigen des sonstigen </w:t>
      </w:r>
      <w:r w:rsidR="00A83973" w:rsidRPr="00D924AC">
        <w:rPr>
          <w:rFonts w:ascii="Noto Sans" w:hAnsi="Noto Sans" w:cs="Noto Sans"/>
          <w:color w:val="auto"/>
          <w:sz w:val="22"/>
          <w:szCs w:val="22"/>
        </w:rPr>
        <w:t xml:space="preserve">akademischen </w:t>
      </w:r>
      <w:r w:rsidRPr="00D924AC">
        <w:rPr>
          <w:rFonts w:ascii="Noto Sans" w:hAnsi="Noto Sans" w:cs="Noto Sans"/>
          <w:color w:val="auto"/>
          <w:sz w:val="22"/>
          <w:szCs w:val="22"/>
        </w:rPr>
        <w:t>Personals zugeordnet werden, verfügt hierüber die Geschäftsführende Leiterin oder der Geschäftsführende Leiter nach pflichtgemäßem Ermessen.</w:t>
      </w:r>
    </w:p>
    <w:p w14:paraId="4272698D" w14:textId="77777777" w:rsidR="005C52A8" w:rsidRPr="00D924AC" w:rsidRDefault="005C52A8" w:rsidP="00AC5CBA">
      <w:pPr>
        <w:pStyle w:val="Default"/>
        <w:ind w:left="709"/>
        <w:rPr>
          <w:rFonts w:ascii="Noto Sans" w:hAnsi="Noto Sans" w:cs="Noto Sans"/>
          <w:color w:val="auto"/>
          <w:sz w:val="22"/>
          <w:szCs w:val="22"/>
        </w:rPr>
      </w:pPr>
    </w:p>
    <w:p w14:paraId="3BCDC938" w14:textId="43605492" w:rsidR="00DB0C18" w:rsidRPr="00D924AC" w:rsidRDefault="005C52A8" w:rsidP="00AC5CBA">
      <w:pPr>
        <w:pStyle w:val="Default"/>
        <w:numPr>
          <w:ilvl w:val="0"/>
          <w:numId w:val="11"/>
        </w:numPr>
        <w:ind w:left="447" w:hanging="447"/>
        <w:rPr>
          <w:rFonts w:ascii="Noto Sans" w:hAnsi="Noto Sans" w:cs="Noto Sans"/>
          <w:color w:val="auto"/>
          <w:sz w:val="22"/>
          <w:szCs w:val="22"/>
        </w:rPr>
      </w:pPr>
      <w:r w:rsidRPr="00D924AC">
        <w:rPr>
          <w:rFonts w:ascii="Noto Sans" w:hAnsi="Noto Sans" w:cs="Noto Sans"/>
          <w:color w:val="auto"/>
          <w:sz w:val="22"/>
          <w:szCs w:val="22"/>
        </w:rPr>
        <w:t>Zusagen aus Berufungsvereinbarungen und Bleibeverhandlungen sowie die Zuständigkeiten anderer Stellen bleiben unberührt.</w:t>
      </w:r>
    </w:p>
    <w:p w14:paraId="61993237" w14:textId="77777777" w:rsidR="00DB0C18" w:rsidRPr="00D924AC" w:rsidRDefault="00DB0C18" w:rsidP="00AC5CBA">
      <w:pPr>
        <w:pStyle w:val="Default"/>
        <w:ind w:left="447"/>
        <w:rPr>
          <w:rFonts w:ascii="Noto Sans" w:hAnsi="Noto Sans" w:cs="Noto Sans"/>
          <w:color w:val="auto"/>
          <w:sz w:val="22"/>
          <w:szCs w:val="22"/>
        </w:rPr>
      </w:pPr>
    </w:p>
    <w:p w14:paraId="37E9E569" w14:textId="6C2300CD" w:rsidR="00613C82" w:rsidRPr="00D924AC" w:rsidRDefault="00DB0C18" w:rsidP="00AC5CBA">
      <w:pPr>
        <w:pStyle w:val="Default"/>
        <w:numPr>
          <w:ilvl w:val="0"/>
          <w:numId w:val="11"/>
        </w:numPr>
        <w:ind w:left="447" w:hanging="447"/>
        <w:rPr>
          <w:rFonts w:ascii="Noto Sans" w:hAnsi="Noto Sans" w:cs="Noto Sans"/>
          <w:color w:val="auto"/>
          <w:sz w:val="22"/>
          <w:szCs w:val="22"/>
        </w:rPr>
      </w:pPr>
      <w:r w:rsidRPr="00D924AC">
        <w:rPr>
          <w:rFonts w:ascii="Noto Sans" w:hAnsi="Noto Sans" w:cs="Noto Sans"/>
          <w:color w:val="auto"/>
          <w:sz w:val="22"/>
          <w:szCs w:val="22"/>
        </w:rPr>
        <w:t>Anträge auf Drittmittelförderung für die Mittel der Einrichtung in Anspruch genommen werden sollen, bedürfen der Zustimmung des Leitungskollegiums.</w:t>
      </w:r>
    </w:p>
    <w:p w14:paraId="6D88D12C" w14:textId="77777777" w:rsidR="00E32E1C" w:rsidRPr="00D924AC" w:rsidRDefault="00E32E1C" w:rsidP="00AC5CBA">
      <w:pPr>
        <w:pStyle w:val="Listenabsatz"/>
        <w:rPr>
          <w:rFonts w:ascii="Noto Sans" w:hAnsi="Noto Sans" w:cs="Noto Sans"/>
        </w:rPr>
      </w:pPr>
    </w:p>
    <w:p w14:paraId="1DD0C7AC" w14:textId="77777777" w:rsidR="00E32E1C" w:rsidRPr="00D924AC" w:rsidRDefault="00E32E1C" w:rsidP="00AC5CBA">
      <w:pPr>
        <w:pStyle w:val="Default"/>
        <w:ind w:left="447"/>
        <w:rPr>
          <w:rFonts w:ascii="Noto Sans" w:hAnsi="Noto Sans" w:cs="Noto Sans"/>
          <w:color w:val="auto"/>
          <w:sz w:val="22"/>
          <w:szCs w:val="22"/>
        </w:rPr>
      </w:pPr>
    </w:p>
    <w:p w14:paraId="5C701DB4" w14:textId="1ECF75C5" w:rsidR="00613C82" w:rsidRPr="00D924AC" w:rsidRDefault="005C52A8" w:rsidP="00AC5CBA">
      <w:pPr>
        <w:pStyle w:val="Default"/>
        <w:jc w:val="center"/>
        <w:rPr>
          <w:rFonts w:ascii="Noto Sans" w:hAnsi="Noto Sans" w:cs="Noto Sans"/>
          <w:b/>
          <w:bCs/>
          <w:color w:val="auto"/>
          <w:sz w:val="22"/>
          <w:szCs w:val="22"/>
        </w:rPr>
      </w:pPr>
      <w:r w:rsidRPr="00D924AC">
        <w:rPr>
          <w:rFonts w:ascii="Noto Sans" w:hAnsi="Noto Sans" w:cs="Noto Sans"/>
          <w:b/>
          <w:bCs/>
          <w:color w:val="auto"/>
          <w:sz w:val="22"/>
          <w:szCs w:val="22"/>
        </w:rPr>
        <w:t>§ 8</w:t>
      </w:r>
    </w:p>
    <w:p w14:paraId="00D47CB6" w14:textId="77777777" w:rsidR="005C52A8" w:rsidRPr="00D924AC" w:rsidRDefault="005C52A8" w:rsidP="00AC5CBA">
      <w:pPr>
        <w:pStyle w:val="Default"/>
        <w:jc w:val="center"/>
        <w:rPr>
          <w:rFonts w:ascii="Noto Sans" w:hAnsi="Noto Sans" w:cs="Noto Sans"/>
          <w:b/>
          <w:bCs/>
          <w:color w:val="auto"/>
          <w:sz w:val="22"/>
          <w:szCs w:val="22"/>
        </w:rPr>
      </w:pPr>
      <w:r w:rsidRPr="00D924AC">
        <w:rPr>
          <w:rFonts w:ascii="Noto Sans" w:hAnsi="Noto Sans" w:cs="Noto Sans"/>
          <w:b/>
          <w:bCs/>
          <w:color w:val="auto"/>
          <w:sz w:val="22"/>
          <w:szCs w:val="22"/>
        </w:rPr>
        <w:t>Geschäftsführende Leiterin und Geschäftsführender Leiter</w:t>
      </w:r>
    </w:p>
    <w:p w14:paraId="3867CDB4" w14:textId="77777777" w:rsidR="00DB0C18" w:rsidRPr="00D924AC" w:rsidRDefault="00DB0C18" w:rsidP="00AC5CBA">
      <w:pPr>
        <w:pStyle w:val="Default"/>
        <w:rPr>
          <w:rFonts w:ascii="Noto Sans" w:hAnsi="Noto Sans" w:cs="Noto Sans"/>
          <w:color w:val="auto"/>
          <w:sz w:val="22"/>
          <w:szCs w:val="22"/>
        </w:rPr>
      </w:pPr>
    </w:p>
    <w:p w14:paraId="615BF280" w14:textId="51809DAC" w:rsidR="005C52A8" w:rsidRPr="00B60827" w:rsidRDefault="005C52A8" w:rsidP="00AC5CBA">
      <w:pPr>
        <w:pStyle w:val="Default"/>
        <w:rPr>
          <w:rFonts w:ascii="Noto Sans" w:hAnsi="Noto Sans" w:cs="Noto Sans"/>
          <w:color w:val="auto"/>
          <w:sz w:val="22"/>
          <w:szCs w:val="22"/>
        </w:rPr>
      </w:pPr>
      <w:r w:rsidRPr="00D924AC">
        <w:rPr>
          <w:rFonts w:ascii="Noto Sans" w:hAnsi="Noto Sans" w:cs="Noto Sans"/>
          <w:color w:val="auto"/>
          <w:sz w:val="22"/>
          <w:szCs w:val="22"/>
        </w:rPr>
        <w:t xml:space="preserve">Das Leitungskollegium wählt aus seiner Mitte eine Universitätsprofessorin oder einen </w:t>
      </w:r>
      <w:r w:rsidRPr="00D924AC">
        <w:rPr>
          <w:rFonts w:ascii="Noto Sans" w:hAnsi="Noto Sans" w:cs="Noto Sans"/>
          <w:color w:val="auto"/>
          <w:sz w:val="22"/>
          <w:szCs w:val="22"/>
        </w:rPr>
        <w:lastRenderedPageBreak/>
        <w:t xml:space="preserve">Universitätsprofessor zur Geschäftsführenden Leiterin oder zum Geschäftsführenden Leiter </w:t>
      </w:r>
      <w:r w:rsidR="004B6B1F" w:rsidRPr="00D924AC">
        <w:rPr>
          <w:rFonts w:ascii="Noto Sans" w:hAnsi="Noto Sans" w:cs="Noto Sans"/>
          <w:color w:val="auto"/>
          <w:sz w:val="22"/>
          <w:szCs w:val="22"/>
        </w:rPr>
        <w:t xml:space="preserve">sowie eine Universitätsprofessorin oder einen Universitätsprofessor zur stellvertretenden Geschäftsführenden Leiterin oder Geschäftsführenden Leiter </w:t>
      </w:r>
      <w:r w:rsidRPr="00D924AC">
        <w:rPr>
          <w:rFonts w:ascii="Noto Sans" w:hAnsi="Noto Sans" w:cs="Noto Sans"/>
          <w:color w:val="auto"/>
          <w:sz w:val="22"/>
          <w:szCs w:val="22"/>
        </w:rPr>
        <w:t xml:space="preserve">in der </w:t>
      </w:r>
      <w:r w:rsidRPr="00B60827">
        <w:rPr>
          <w:rFonts w:ascii="Noto Sans" w:hAnsi="Noto Sans" w:cs="Noto Sans"/>
          <w:color w:val="auto"/>
          <w:sz w:val="22"/>
          <w:szCs w:val="22"/>
        </w:rPr>
        <w:t xml:space="preserve">Regel für </w:t>
      </w:r>
      <w:r w:rsidR="004770E6" w:rsidRPr="00B60827">
        <w:rPr>
          <w:rFonts w:ascii="Noto Sans" w:hAnsi="Noto Sans" w:cs="Noto Sans"/>
          <w:color w:val="auto"/>
          <w:sz w:val="22"/>
          <w:szCs w:val="22"/>
        </w:rPr>
        <w:t>zwei</w:t>
      </w:r>
      <w:r w:rsidR="00210EFF" w:rsidRPr="00B60827">
        <w:rPr>
          <w:rFonts w:ascii="Noto Sans" w:hAnsi="Noto Sans" w:cs="Noto Sans"/>
          <w:color w:val="auto"/>
          <w:sz w:val="22"/>
          <w:szCs w:val="22"/>
        </w:rPr>
        <w:t xml:space="preserve"> Jahre. </w:t>
      </w:r>
    </w:p>
    <w:p w14:paraId="57A90814" w14:textId="7FCD1D54" w:rsidR="005C52A8" w:rsidRPr="00B60827" w:rsidRDefault="005C52A8" w:rsidP="00DB0C18">
      <w:pPr>
        <w:widowControl w:val="0"/>
        <w:autoSpaceDE w:val="0"/>
        <w:autoSpaceDN w:val="0"/>
        <w:adjustRightInd w:val="0"/>
        <w:spacing w:after="0" w:line="240" w:lineRule="auto"/>
        <w:rPr>
          <w:rFonts w:ascii="Noto Sans" w:eastAsia="Times New Roman" w:hAnsi="Noto Sans" w:cs="Noto Sans"/>
        </w:rPr>
      </w:pPr>
    </w:p>
    <w:p w14:paraId="7AEB1B5E" w14:textId="77777777" w:rsidR="004B6B1F" w:rsidRPr="00D924AC" w:rsidRDefault="004B6B1F" w:rsidP="00DB0C18">
      <w:pPr>
        <w:widowControl w:val="0"/>
        <w:autoSpaceDE w:val="0"/>
        <w:autoSpaceDN w:val="0"/>
        <w:adjustRightInd w:val="0"/>
        <w:spacing w:after="0" w:line="240" w:lineRule="auto"/>
        <w:rPr>
          <w:rFonts w:ascii="Noto Sans" w:eastAsia="Times New Roman" w:hAnsi="Noto Sans" w:cs="Noto Sans"/>
        </w:rPr>
      </w:pPr>
    </w:p>
    <w:p w14:paraId="79295788" w14:textId="77777777" w:rsidR="005C52A8" w:rsidRPr="00D924AC" w:rsidRDefault="005C52A8" w:rsidP="005C52A8">
      <w:pPr>
        <w:widowControl w:val="0"/>
        <w:autoSpaceDE w:val="0"/>
        <w:autoSpaceDN w:val="0"/>
        <w:adjustRightInd w:val="0"/>
        <w:spacing w:after="0" w:line="240" w:lineRule="auto"/>
        <w:ind w:left="570" w:right="203" w:hanging="570"/>
        <w:jc w:val="center"/>
        <w:rPr>
          <w:rFonts w:ascii="Noto Sans" w:eastAsia="Times New Roman" w:hAnsi="Noto Sans" w:cs="Noto Sans"/>
          <w:b/>
          <w:bCs/>
          <w:lang w:eastAsia="de-DE"/>
        </w:rPr>
      </w:pPr>
      <w:r w:rsidRPr="00D924AC">
        <w:rPr>
          <w:rFonts w:ascii="Noto Sans" w:eastAsia="Times New Roman" w:hAnsi="Noto Sans" w:cs="Noto Sans"/>
          <w:b/>
          <w:bCs/>
          <w:lang w:eastAsia="de-DE"/>
        </w:rPr>
        <w:t>§ 9</w:t>
      </w:r>
    </w:p>
    <w:p w14:paraId="7594299F" w14:textId="77777777" w:rsidR="00A320F9" w:rsidRPr="00D924AC" w:rsidRDefault="005C52A8" w:rsidP="005C52A8">
      <w:pPr>
        <w:widowControl w:val="0"/>
        <w:autoSpaceDE w:val="0"/>
        <w:autoSpaceDN w:val="0"/>
        <w:adjustRightInd w:val="0"/>
        <w:spacing w:after="0" w:line="240" w:lineRule="auto"/>
        <w:ind w:left="570" w:right="203" w:hanging="570"/>
        <w:jc w:val="center"/>
        <w:rPr>
          <w:rFonts w:ascii="Noto Sans" w:eastAsia="Times New Roman" w:hAnsi="Noto Sans" w:cs="Noto Sans"/>
          <w:b/>
          <w:bCs/>
          <w:lang w:eastAsia="de-DE"/>
        </w:rPr>
      </w:pPr>
      <w:r w:rsidRPr="00D924AC">
        <w:rPr>
          <w:rFonts w:ascii="Noto Sans" w:eastAsia="Times New Roman" w:hAnsi="Noto Sans" w:cs="Noto Sans"/>
          <w:b/>
          <w:bCs/>
          <w:lang w:eastAsia="de-DE"/>
        </w:rPr>
        <w:t>Aufgaben</w:t>
      </w:r>
    </w:p>
    <w:p w14:paraId="5D3519E5" w14:textId="77777777" w:rsidR="00DC53A5" w:rsidRPr="00D924AC" w:rsidRDefault="005C52A8" w:rsidP="005C52A8">
      <w:pPr>
        <w:widowControl w:val="0"/>
        <w:autoSpaceDE w:val="0"/>
        <w:autoSpaceDN w:val="0"/>
        <w:adjustRightInd w:val="0"/>
        <w:spacing w:after="0" w:line="240" w:lineRule="auto"/>
        <w:ind w:left="570" w:right="203" w:hanging="570"/>
        <w:jc w:val="center"/>
        <w:rPr>
          <w:rFonts w:ascii="Noto Sans" w:eastAsia="Times New Roman" w:hAnsi="Noto Sans" w:cs="Noto Sans"/>
          <w:b/>
          <w:bCs/>
          <w:lang w:eastAsia="de-DE"/>
        </w:rPr>
      </w:pPr>
      <w:r w:rsidRPr="00D924AC">
        <w:rPr>
          <w:rFonts w:ascii="Noto Sans" w:eastAsia="Times New Roman" w:hAnsi="Noto Sans" w:cs="Noto Sans"/>
          <w:b/>
          <w:bCs/>
          <w:lang w:eastAsia="de-DE"/>
        </w:rPr>
        <w:t xml:space="preserve"> der Geschäftsführenden Leiterin</w:t>
      </w:r>
    </w:p>
    <w:p w14:paraId="420FF078" w14:textId="6CFDBC7E" w:rsidR="005C52A8" w:rsidRPr="00D924AC" w:rsidRDefault="005C52A8" w:rsidP="005C52A8">
      <w:pPr>
        <w:widowControl w:val="0"/>
        <w:autoSpaceDE w:val="0"/>
        <w:autoSpaceDN w:val="0"/>
        <w:adjustRightInd w:val="0"/>
        <w:spacing w:after="0" w:line="240" w:lineRule="auto"/>
        <w:ind w:left="570" w:right="203" w:hanging="570"/>
        <w:jc w:val="center"/>
        <w:rPr>
          <w:rFonts w:ascii="Noto Sans" w:eastAsia="Times New Roman" w:hAnsi="Noto Sans" w:cs="Noto Sans"/>
          <w:b/>
          <w:bCs/>
          <w:lang w:eastAsia="de-DE"/>
        </w:rPr>
      </w:pPr>
      <w:r w:rsidRPr="00D924AC">
        <w:rPr>
          <w:rFonts w:ascii="Noto Sans" w:eastAsia="Times New Roman" w:hAnsi="Noto Sans" w:cs="Noto Sans"/>
          <w:b/>
          <w:bCs/>
          <w:lang w:eastAsia="de-DE"/>
        </w:rPr>
        <w:t xml:space="preserve"> </w:t>
      </w:r>
      <w:r w:rsidR="009E3185" w:rsidRPr="00D924AC">
        <w:rPr>
          <w:rFonts w:ascii="Noto Sans" w:eastAsia="Times New Roman" w:hAnsi="Noto Sans" w:cs="Noto Sans"/>
          <w:b/>
          <w:bCs/>
          <w:lang w:eastAsia="de-DE"/>
        </w:rPr>
        <w:t xml:space="preserve">oder </w:t>
      </w:r>
      <w:r w:rsidRPr="00D924AC">
        <w:rPr>
          <w:rFonts w:ascii="Noto Sans" w:eastAsia="Times New Roman" w:hAnsi="Noto Sans" w:cs="Noto Sans"/>
          <w:b/>
          <w:bCs/>
          <w:lang w:eastAsia="de-DE"/>
        </w:rPr>
        <w:t>des Geschäftsführenden Leiters</w:t>
      </w:r>
    </w:p>
    <w:p w14:paraId="7889135E" w14:textId="77777777" w:rsidR="005C52A8" w:rsidRPr="00D924AC" w:rsidRDefault="005C52A8" w:rsidP="005C52A8">
      <w:pPr>
        <w:widowControl w:val="0"/>
        <w:autoSpaceDE w:val="0"/>
        <w:autoSpaceDN w:val="0"/>
        <w:adjustRightInd w:val="0"/>
        <w:spacing w:after="0" w:line="240" w:lineRule="auto"/>
        <w:rPr>
          <w:rFonts w:ascii="Noto Sans" w:eastAsia="Times New Roman" w:hAnsi="Noto Sans" w:cs="Noto Sans"/>
          <w:lang w:eastAsia="de-DE"/>
        </w:rPr>
      </w:pPr>
    </w:p>
    <w:p w14:paraId="16C88B9B" w14:textId="26A079F9" w:rsidR="00B60827" w:rsidRDefault="005C52A8" w:rsidP="00AC5CBA">
      <w:pPr>
        <w:pStyle w:val="Listenabsatz"/>
        <w:widowControl w:val="0"/>
        <w:numPr>
          <w:ilvl w:val="0"/>
          <w:numId w:val="21"/>
        </w:numPr>
        <w:autoSpaceDE w:val="0"/>
        <w:autoSpaceDN w:val="0"/>
        <w:adjustRightInd w:val="0"/>
        <w:rPr>
          <w:rFonts w:ascii="Noto Sans" w:eastAsia="Times New Roman" w:hAnsi="Noto Sans" w:cs="Noto Sans"/>
        </w:rPr>
      </w:pPr>
      <w:r w:rsidRPr="00B60827">
        <w:rPr>
          <w:rFonts w:ascii="Noto Sans" w:eastAsia="Times New Roman" w:hAnsi="Noto Sans" w:cs="Noto Sans"/>
        </w:rPr>
        <w:t xml:space="preserve">Die Geschäftsführende Leiterin oder der Geschäftsführende Leiter vertritt die Einrichtung nach außen. Die Vorschrift des § 80 Abs.1 HochSchG bleibt unberührt. Die Geschäftsführende Leiterin oder der Geschäftsführende Leiter sitzt dem Leitungskollegium vor. </w:t>
      </w:r>
    </w:p>
    <w:p w14:paraId="7FCB2CD9" w14:textId="77777777" w:rsidR="00B60827" w:rsidRPr="00B60827" w:rsidRDefault="00B60827" w:rsidP="00AC5CBA">
      <w:pPr>
        <w:pStyle w:val="Listenabsatz"/>
        <w:widowControl w:val="0"/>
        <w:autoSpaceDE w:val="0"/>
        <w:autoSpaceDN w:val="0"/>
        <w:adjustRightInd w:val="0"/>
        <w:ind w:left="405" w:firstLine="0"/>
        <w:rPr>
          <w:rFonts w:ascii="Noto Sans" w:eastAsia="Times New Roman" w:hAnsi="Noto Sans" w:cs="Noto Sans"/>
        </w:rPr>
      </w:pPr>
    </w:p>
    <w:p w14:paraId="0E92F069" w14:textId="77777777" w:rsidR="00B60827" w:rsidRDefault="005C52A8" w:rsidP="00AC5CBA">
      <w:pPr>
        <w:pStyle w:val="Listenabsatz"/>
        <w:widowControl w:val="0"/>
        <w:numPr>
          <w:ilvl w:val="0"/>
          <w:numId w:val="21"/>
        </w:numPr>
        <w:autoSpaceDE w:val="0"/>
        <w:autoSpaceDN w:val="0"/>
        <w:adjustRightInd w:val="0"/>
        <w:rPr>
          <w:rFonts w:ascii="Noto Sans" w:eastAsia="Times New Roman" w:hAnsi="Noto Sans" w:cs="Noto Sans"/>
        </w:rPr>
      </w:pPr>
      <w:r w:rsidRPr="00B60827">
        <w:rPr>
          <w:rFonts w:ascii="Noto Sans" w:eastAsia="Times New Roman" w:hAnsi="Noto Sans" w:cs="Noto Sans"/>
        </w:rPr>
        <w:t>Die Geschäftsführende Leiterin oder der Geschäftsführende Leiter übt das Hausrecht nach Maßgabe der universitären Hausordnung aus. Die Vorschrift des § 80 Abs. 3 HochSchG bleibt unberührt.</w:t>
      </w:r>
    </w:p>
    <w:p w14:paraId="361D9D60" w14:textId="77777777" w:rsidR="00B60827" w:rsidRPr="00B60827" w:rsidRDefault="00B60827" w:rsidP="00AC5CBA">
      <w:pPr>
        <w:pStyle w:val="Listenabsatz"/>
        <w:rPr>
          <w:rFonts w:ascii="Noto Sans" w:eastAsia="Times New Roman" w:hAnsi="Noto Sans" w:cs="Noto Sans"/>
        </w:rPr>
      </w:pPr>
    </w:p>
    <w:p w14:paraId="5F82D890" w14:textId="03311F85" w:rsidR="004B6B1F" w:rsidRPr="00B60827" w:rsidRDefault="005C52A8" w:rsidP="00AC5CBA">
      <w:pPr>
        <w:pStyle w:val="Listenabsatz"/>
        <w:widowControl w:val="0"/>
        <w:numPr>
          <w:ilvl w:val="0"/>
          <w:numId w:val="21"/>
        </w:numPr>
        <w:autoSpaceDE w:val="0"/>
        <w:autoSpaceDN w:val="0"/>
        <w:adjustRightInd w:val="0"/>
        <w:rPr>
          <w:rFonts w:ascii="Noto Sans" w:eastAsia="Times New Roman" w:hAnsi="Noto Sans" w:cs="Noto Sans"/>
        </w:rPr>
      </w:pPr>
      <w:r w:rsidRPr="00B60827">
        <w:rPr>
          <w:rFonts w:ascii="Noto Sans" w:eastAsia="Times New Roman" w:hAnsi="Noto Sans" w:cs="Noto Sans"/>
        </w:rPr>
        <w:t>Die Geschäftsführende Leiterin oder der Geschäftsführende Leiter ist Vorgesetzte oder Vorgesetzter des Personals der Einrichtung, soweit es nicht anderweitig zugeordnet ist</w:t>
      </w:r>
      <w:r w:rsidR="004B6B1F" w:rsidRPr="00B60827">
        <w:rPr>
          <w:rFonts w:ascii="Noto Sans" w:eastAsia="Times New Roman" w:hAnsi="Noto Sans" w:cs="Noto Sans"/>
        </w:rPr>
        <w:t>.</w:t>
      </w:r>
    </w:p>
    <w:p w14:paraId="1185BB04" w14:textId="77777777" w:rsidR="00DC53A5" w:rsidRPr="00D924AC" w:rsidRDefault="00DC53A5" w:rsidP="00AC5CBA">
      <w:pPr>
        <w:pStyle w:val="Listenabsatz"/>
        <w:widowControl w:val="0"/>
        <w:autoSpaceDE w:val="0"/>
        <w:autoSpaceDN w:val="0"/>
        <w:adjustRightInd w:val="0"/>
        <w:ind w:left="426" w:firstLine="0"/>
        <w:rPr>
          <w:rFonts w:ascii="Noto Sans" w:eastAsia="Times New Roman" w:hAnsi="Noto Sans" w:cs="Noto Sans"/>
        </w:rPr>
      </w:pPr>
    </w:p>
    <w:p w14:paraId="26D550CE" w14:textId="6353A7D9" w:rsidR="004B6B1F" w:rsidRPr="00D924AC" w:rsidRDefault="00DC53A5" w:rsidP="00AC5CBA">
      <w:pPr>
        <w:pStyle w:val="Listenabsatz"/>
        <w:widowControl w:val="0"/>
        <w:numPr>
          <w:ilvl w:val="0"/>
          <w:numId w:val="18"/>
        </w:numPr>
        <w:autoSpaceDE w:val="0"/>
        <w:autoSpaceDN w:val="0"/>
        <w:adjustRightInd w:val="0"/>
        <w:ind w:left="426" w:hanging="426"/>
        <w:rPr>
          <w:rFonts w:ascii="Noto Sans" w:eastAsia="Times New Roman" w:hAnsi="Noto Sans" w:cs="Noto Sans"/>
        </w:rPr>
      </w:pPr>
      <w:r w:rsidRPr="00D924AC">
        <w:rPr>
          <w:rFonts w:ascii="Noto Sans" w:eastAsia="Times New Roman" w:hAnsi="Noto Sans" w:cs="Noto Sans"/>
        </w:rPr>
        <w:t>Die Geschäftsführende Leiterin oder der Geschäftsführende Leiter ist gegenüber der Leiterin oder dem Leiter des AHS weisungsbefugt.</w:t>
      </w:r>
    </w:p>
    <w:p w14:paraId="1457249E" w14:textId="77777777" w:rsidR="005C52A8" w:rsidRPr="00D924AC" w:rsidRDefault="005C52A8" w:rsidP="00AC5CBA">
      <w:pPr>
        <w:widowControl w:val="0"/>
        <w:autoSpaceDE w:val="0"/>
        <w:autoSpaceDN w:val="0"/>
        <w:adjustRightInd w:val="0"/>
        <w:spacing w:after="0" w:line="240" w:lineRule="auto"/>
        <w:rPr>
          <w:rFonts w:ascii="Noto Sans" w:eastAsia="Times New Roman" w:hAnsi="Noto Sans" w:cs="Noto Sans"/>
          <w:lang w:eastAsia="de-DE"/>
        </w:rPr>
      </w:pPr>
    </w:p>
    <w:p w14:paraId="6E247C5D" w14:textId="59E21400" w:rsidR="005C52A8" w:rsidRPr="00D924AC" w:rsidRDefault="005C52A8" w:rsidP="00AC5CBA">
      <w:pPr>
        <w:widowControl w:val="0"/>
        <w:autoSpaceDE w:val="0"/>
        <w:autoSpaceDN w:val="0"/>
        <w:adjustRightInd w:val="0"/>
        <w:spacing w:after="0" w:line="240" w:lineRule="auto"/>
        <w:ind w:left="411" w:hanging="411"/>
        <w:rPr>
          <w:rFonts w:ascii="Noto Sans" w:eastAsia="Times New Roman" w:hAnsi="Noto Sans" w:cs="Noto Sans"/>
          <w:lang w:eastAsia="de-DE"/>
        </w:rPr>
      </w:pPr>
      <w:r w:rsidRPr="00D924AC">
        <w:rPr>
          <w:rFonts w:ascii="Noto Sans" w:eastAsia="Times New Roman" w:hAnsi="Noto Sans" w:cs="Noto Sans"/>
          <w:lang w:eastAsia="de-DE"/>
        </w:rPr>
        <w:t>(</w:t>
      </w:r>
      <w:r w:rsidR="004B6B1F" w:rsidRPr="00D924AC">
        <w:rPr>
          <w:rFonts w:ascii="Noto Sans" w:eastAsia="Times New Roman" w:hAnsi="Noto Sans" w:cs="Noto Sans"/>
          <w:lang w:eastAsia="de-DE"/>
        </w:rPr>
        <w:t>5</w:t>
      </w:r>
      <w:r w:rsidRPr="00D924AC">
        <w:rPr>
          <w:rFonts w:ascii="Noto Sans" w:eastAsia="Times New Roman" w:hAnsi="Noto Sans" w:cs="Noto Sans"/>
          <w:lang w:eastAsia="de-DE"/>
        </w:rPr>
        <w:t>)</w:t>
      </w:r>
      <w:r w:rsidRPr="00D924AC">
        <w:rPr>
          <w:rFonts w:ascii="Noto Sans" w:eastAsia="Times New Roman" w:hAnsi="Noto Sans" w:cs="Noto Sans"/>
          <w:lang w:eastAsia="de-DE"/>
        </w:rPr>
        <w:tab/>
        <w:t xml:space="preserve">Im Übrigen ergeben sich die Aufgaben der Geschäftsführenden Leiterin oder des Geschäftsführende Leiters aus den Bedürfnissen der Einrichtung im Einzelfall. Auf die </w:t>
      </w:r>
      <w:r w:rsidR="00C539AE" w:rsidRPr="00D924AC">
        <w:rPr>
          <w:rFonts w:ascii="Noto Sans" w:eastAsia="Times New Roman" w:hAnsi="Noto Sans" w:cs="Noto Sans"/>
          <w:lang w:eastAsia="de-DE"/>
        </w:rPr>
        <w:t xml:space="preserve">in Anlage beigefügten </w:t>
      </w:r>
      <w:r w:rsidRPr="00D924AC">
        <w:rPr>
          <w:rFonts w:ascii="Noto Sans" w:eastAsia="Times New Roman" w:hAnsi="Noto Sans" w:cs="Noto Sans"/>
          <w:lang w:eastAsia="de-DE"/>
        </w:rPr>
        <w:t>„Hinweise für ergänzende Aufgaben der Geschäftsführenden Leiterin oder des Geschäftsführenden Leiters“ wird aufmerksam gemacht.</w:t>
      </w:r>
    </w:p>
    <w:p w14:paraId="08C3FA1E" w14:textId="77777777" w:rsidR="005C52A8" w:rsidRPr="00D924AC" w:rsidRDefault="005C52A8" w:rsidP="00AC5CBA">
      <w:pPr>
        <w:widowControl w:val="0"/>
        <w:autoSpaceDE w:val="0"/>
        <w:autoSpaceDN w:val="0"/>
        <w:adjustRightInd w:val="0"/>
        <w:spacing w:after="0" w:line="240" w:lineRule="auto"/>
        <w:ind w:left="411" w:hanging="411"/>
        <w:rPr>
          <w:rFonts w:ascii="Noto Sans" w:eastAsia="Times New Roman" w:hAnsi="Noto Sans" w:cs="Noto Sans"/>
          <w:lang w:eastAsia="de-DE"/>
        </w:rPr>
      </w:pPr>
    </w:p>
    <w:p w14:paraId="615F0DF7" w14:textId="6F7B6C7C" w:rsidR="005C52A8" w:rsidRPr="00D924AC" w:rsidRDefault="005C52A8" w:rsidP="00AC5CBA">
      <w:pPr>
        <w:widowControl w:val="0"/>
        <w:autoSpaceDE w:val="0"/>
        <w:autoSpaceDN w:val="0"/>
        <w:adjustRightInd w:val="0"/>
        <w:spacing w:after="0" w:line="240" w:lineRule="auto"/>
        <w:ind w:left="411" w:hanging="411"/>
        <w:jc w:val="both"/>
        <w:rPr>
          <w:rFonts w:ascii="Noto Sans" w:eastAsia="Times New Roman" w:hAnsi="Noto Sans" w:cs="Noto Sans"/>
          <w:lang w:eastAsia="de-DE"/>
        </w:rPr>
      </w:pPr>
      <w:r w:rsidRPr="00D924AC">
        <w:rPr>
          <w:rFonts w:ascii="Noto Sans" w:eastAsia="Times New Roman" w:hAnsi="Noto Sans" w:cs="Noto Sans"/>
          <w:lang w:eastAsia="de-DE"/>
        </w:rPr>
        <w:t>(</w:t>
      </w:r>
      <w:r w:rsidR="00DC53A5" w:rsidRPr="00D924AC">
        <w:rPr>
          <w:rFonts w:ascii="Noto Sans" w:eastAsia="Times New Roman" w:hAnsi="Noto Sans" w:cs="Noto Sans"/>
          <w:lang w:eastAsia="de-DE"/>
        </w:rPr>
        <w:t>6</w:t>
      </w:r>
      <w:r w:rsidRPr="00D924AC">
        <w:rPr>
          <w:rFonts w:ascii="Noto Sans" w:eastAsia="Times New Roman" w:hAnsi="Noto Sans" w:cs="Noto Sans"/>
          <w:lang w:eastAsia="de-DE"/>
        </w:rPr>
        <w:t>)</w:t>
      </w:r>
      <w:r w:rsidRPr="00D924AC">
        <w:rPr>
          <w:rFonts w:ascii="Noto Sans" w:eastAsia="Times New Roman" w:hAnsi="Noto Sans" w:cs="Noto Sans"/>
          <w:lang w:eastAsia="de-DE"/>
        </w:rPr>
        <w:tab/>
        <w:t xml:space="preserve">Die Geschäftsführende Leiterin oder der Geschäftsführende Leiter kann in dringenden, unaufschiebbaren Angelegenheiten, die in die Zuständigkeit des Leitungskollegiums fallen, vorläufige Maßnahmen ergreifen. Das Leitungskollegium ist unverzüglich zu unterrichten. Dieses kann die vorläufige Entscheidung oder Maßnahme aufheben, es sei denn, sie war aus Rechtsgründen geboten oder es sind durch ihre Ausführung bereits Rechte Dritter entstanden. </w:t>
      </w:r>
      <w:r w:rsidR="00DC53A5" w:rsidRPr="00D924AC">
        <w:rPr>
          <w:rFonts w:ascii="Noto Sans" w:eastAsia="Times New Roman" w:hAnsi="Noto Sans" w:cs="Noto Sans"/>
          <w:lang w:eastAsia="de-DE"/>
        </w:rPr>
        <w:t>Die Geschäftsführende Leiterin oder der Geschäftsführende Leiter ist dem Leitungskollegium verantwortlich.</w:t>
      </w:r>
    </w:p>
    <w:p w14:paraId="6615304D" w14:textId="55EAF5E7" w:rsidR="005C52A8" w:rsidRPr="00D924AC" w:rsidRDefault="005C52A8" w:rsidP="00AC5CBA">
      <w:pPr>
        <w:widowControl w:val="0"/>
        <w:autoSpaceDE w:val="0"/>
        <w:autoSpaceDN w:val="0"/>
        <w:adjustRightInd w:val="0"/>
        <w:spacing w:after="0" w:line="240" w:lineRule="auto"/>
        <w:ind w:left="411" w:hanging="411"/>
        <w:rPr>
          <w:rFonts w:ascii="Noto Sans" w:eastAsia="Times New Roman" w:hAnsi="Noto Sans" w:cs="Noto Sans"/>
          <w:lang w:eastAsia="de-DE"/>
        </w:rPr>
      </w:pPr>
    </w:p>
    <w:p w14:paraId="41BDD956" w14:textId="77777777" w:rsidR="00DB0C18" w:rsidRPr="00D924AC" w:rsidRDefault="00DB0C18" w:rsidP="00DB0C18">
      <w:pPr>
        <w:widowControl w:val="0"/>
        <w:autoSpaceDE w:val="0"/>
        <w:autoSpaceDN w:val="0"/>
        <w:adjustRightInd w:val="0"/>
        <w:spacing w:after="0"/>
        <w:jc w:val="center"/>
        <w:rPr>
          <w:rFonts w:ascii="Noto Sans" w:eastAsia="Times New Roman" w:hAnsi="Noto Sans" w:cs="Noto Sans"/>
          <w:b/>
          <w:bCs/>
          <w:lang w:eastAsia="de-DE"/>
        </w:rPr>
      </w:pPr>
    </w:p>
    <w:p w14:paraId="68CC3DD5" w14:textId="014B530D" w:rsidR="005C52A8" w:rsidRPr="00D924AC" w:rsidRDefault="005C52A8" w:rsidP="005C52A8">
      <w:pPr>
        <w:widowControl w:val="0"/>
        <w:autoSpaceDE w:val="0"/>
        <w:autoSpaceDN w:val="0"/>
        <w:adjustRightInd w:val="0"/>
        <w:spacing w:after="0" w:line="240" w:lineRule="auto"/>
        <w:jc w:val="center"/>
        <w:rPr>
          <w:rFonts w:ascii="Noto Sans" w:eastAsia="Times New Roman" w:hAnsi="Noto Sans" w:cs="Noto Sans"/>
          <w:b/>
          <w:bCs/>
          <w:lang w:eastAsia="de-DE"/>
        </w:rPr>
      </w:pPr>
      <w:r w:rsidRPr="00D924AC">
        <w:rPr>
          <w:rFonts w:ascii="Noto Sans" w:eastAsia="Times New Roman" w:hAnsi="Noto Sans" w:cs="Noto Sans"/>
          <w:b/>
          <w:bCs/>
          <w:lang w:eastAsia="de-DE"/>
        </w:rPr>
        <w:t>§ 10</w:t>
      </w:r>
    </w:p>
    <w:p w14:paraId="7E6D157A" w14:textId="77777777" w:rsidR="005C52A8" w:rsidRPr="00D924AC" w:rsidRDefault="005C52A8" w:rsidP="005C52A8">
      <w:pPr>
        <w:widowControl w:val="0"/>
        <w:autoSpaceDE w:val="0"/>
        <w:autoSpaceDN w:val="0"/>
        <w:adjustRightInd w:val="0"/>
        <w:spacing w:after="0" w:line="240" w:lineRule="auto"/>
        <w:jc w:val="center"/>
        <w:rPr>
          <w:rFonts w:ascii="Noto Sans" w:eastAsia="Times New Roman" w:hAnsi="Noto Sans" w:cs="Noto Sans"/>
          <w:b/>
          <w:bCs/>
          <w:lang w:eastAsia="de-DE"/>
        </w:rPr>
      </w:pPr>
      <w:r w:rsidRPr="00D924AC">
        <w:rPr>
          <w:rFonts w:ascii="Noto Sans" w:eastAsia="Times New Roman" w:hAnsi="Noto Sans" w:cs="Noto Sans"/>
          <w:b/>
          <w:bCs/>
          <w:lang w:eastAsia="de-DE"/>
        </w:rPr>
        <w:t>Unterstützung des Leitungskollegiums</w:t>
      </w:r>
    </w:p>
    <w:p w14:paraId="39DDE840" w14:textId="77777777" w:rsidR="005C52A8" w:rsidRPr="00D924AC" w:rsidRDefault="005C52A8" w:rsidP="00DB0C18">
      <w:pPr>
        <w:widowControl w:val="0"/>
        <w:autoSpaceDE w:val="0"/>
        <w:autoSpaceDN w:val="0"/>
        <w:adjustRightInd w:val="0"/>
        <w:spacing w:after="0" w:line="240" w:lineRule="auto"/>
        <w:rPr>
          <w:rFonts w:ascii="Noto Sans" w:eastAsia="Times New Roman" w:hAnsi="Noto Sans" w:cs="Noto Sans"/>
          <w:lang w:eastAsia="de-DE"/>
        </w:rPr>
      </w:pPr>
    </w:p>
    <w:p w14:paraId="31E88964" w14:textId="411F323B" w:rsidR="005C52A8" w:rsidRPr="00D924AC" w:rsidRDefault="005C52A8" w:rsidP="00DB0C18">
      <w:pPr>
        <w:widowControl w:val="0"/>
        <w:autoSpaceDE w:val="0"/>
        <w:autoSpaceDN w:val="0"/>
        <w:adjustRightInd w:val="0"/>
        <w:spacing w:after="0" w:line="240" w:lineRule="auto"/>
        <w:rPr>
          <w:rFonts w:ascii="Noto Sans" w:hAnsi="Noto Sans" w:cs="Noto Sans"/>
        </w:rPr>
      </w:pPr>
      <w:r w:rsidRPr="00D924AC">
        <w:rPr>
          <w:rFonts w:ascii="Noto Sans" w:hAnsi="Noto Sans" w:cs="Noto Sans"/>
        </w:rPr>
        <w:t>Alle Angehörigen der Einrichtung sind verpflichtet, im Bedarfsfalle das Leitungskollegium bei der Erfüllung seiner Aufgaben zu unterstützen.</w:t>
      </w:r>
    </w:p>
    <w:p w14:paraId="64D6CB63" w14:textId="2B479A40" w:rsidR="005C52A8" w:rsidRPr="00D924AC" w:rsidRDefault="005C52A8" w:rsidP="00DB0C18">
      <w:pPr>
        <w:widowControl w:val="0"/>
        <w:autoSpaceDE w:val="0"/>
        <w:autoSpaceDN w:val="0"/>
        <w:adjustRightInd w:val="0"/>
        <w:spacing w:after="0"/>
        <w:rPr>
          <w:rFonts w:ascii="Noto Sans" w:eastAsia="Times New Roman" w:hAnsi="Noto Sans" w:cs="Noto Sans"/>
          <w:lang w:eastAsia="de-DE"/>
        </w:rPr>
      </w:pPr>
    </w:p>
    <w:p w14:paraId="74F55EAA" w14:textId="77777777" w:rsidR="00DB0C18" w:rsidRPr="00D924AC" w:rsidRDefault="00DB0C18" w:rsidP="00DB0C18">
      <w:pPr>
        <w:widowControl w:val="0"/>
        <w:autoSpaceDE w:val="0"/>
        <w:autoSpaceDN w:val="0"/>
        <w:adjustRightInd w:val="0"/>
        <w:spacing w:after="0" w:line="240" w:lineRule="auto"/>
        <w:rPr>
          <w:rFonts w:ascii="Noto Sans" w:eastAsia="Times New Roman" w:hAnsi="Noto Sans" w:cs="Noto Sans"/>
          <w:lang w:eastAsia="de-DE"/>
        </w:rPr>
      </w:pPr>
    </w:p>
    <w:p w14:paraId="16747DB9" w14:textId="77777777" w:rsidR="005C52A8" w:rsidRPr="00D924AC" w:rsidRDefault="005C52A8" w:rsidP="00500EB7">
      <w:pPr>
        <w:pStyle w:val="CM16"/>
        <w:keepNext/>
        <w:keepLines/>
        <w:widowControl/>
        <w:spacing w:after="0"/>
        <w:jc w:val="center"/>
        <w:rPr>
          <w:rFonts w:ascii="Noto Sans" w:hAnsi="Noto Sans" w:cs="Noto Sans"/>
          <w:b/>
          <w:bCs/>
          <w:sz w:val="22"/>
          <w:szCs w:val="22"/>
        </w:rPr>
      </w:pPr>
      <w:r w:rsidRPr="00D924AC">
        <w:rPr>
          <w:rFonts w:ascii="Noto Sans" w:hAnsi="Noto Sans" w:cs="Noto Sans"/>
          <w:b/>
          <w:bCs/>
          <w:sz w:val="22"/>
          <w:szCs w:val="22"/>
        </w:rPr>
        <w:t>§ 11</w:t>
      </w:r>
    </w:p>
    <w:p w14:paraId="6682648C" w14:textId="77777777" w:rsidR="007562C3" w:rsidRPr="00D924AC" w:rsidRDefault="005C52A8" w:rsidP="00500EB7">
      <w:pPr>
        <w:pStyle w:val="CM16"/>
        <w:keepNext/>
        <w:keepLines/>
        <w:widowControl/>
        <w:spacing w:after="0"/>
        <w:jc w:val="center"/>
        <w:rPr>
          <w:rFonts w:ascii="Noto Sans" w:hAnsi="Noto Sans" w:cs="Noto Sans"/>
          <w:b/>
          <w:bCs/>
          <w:sz w:val="22"/>
          <w:szCs w:val="22"/>
        </w:rPr>
      </w:pPr>
      <w:r w:rsidRPr="00D924AC">
        <w:rPr>
          <w:rFonts w:ascii="Noto Sans" w:hAnsi="Noto Sans" w:cs="Noto Sans"/>
          <w:b/>
          <w:bCs/>
          <w:sz w:val="22"/>
          <w:szCs w:val="22"/>
        </w:rPr>
        <w:t>Einrichtungs</w:t>
      </w:r>
      <w:r w:rsidR="007562C3" w:rsidRPr="00D924AC">
        <w:rPr>
          <w:rFonts w:ascii="Noto Sans" w:hAnsi="Noto Sans" w:cs="Noto Sans"/>
          <w:b/>
          <w:bCs/>
          <w:sz w:val="22"/>
          <w:szCs w:val="22"/>
        </w:rPr>
        <w:t xml:space="preserve">- </w:t>
      </w:r>
    </w:p>
    <w:p w14:paraId="0E07E7F8" w14:textId="180A844E" w:rsidR="005C52A8" w:rsidRPr="00D924AC" w:rsidRDefault="007562C3" w:rsidP="00500EB7">
      <w:pPr>
        <w:pStyle w:val="CM16"/>
        <w:keepNext/>
        <w:keepLines/>
        <w:widowControl/>
        <w:spacing w:after="0"/>
        <w:jc w:val="center"/>
        <w:rPr>
          <w:rFonts w:ascii="Noto Sans" w:hAnsi="Noto Sans" w:cs="Noto Sans"/>
          <w:b/>
          <w:bCs/>
          <w:sz w:val="22"/>
          <w:szCs w:val="22"/>
        </w:rPr>
      </w:pPr>
      <w:r w:rsidRPr="00D924AC">
        <w:rPr>
          <w:rFonts w:ascii="Noto Sans" w:hAnsi="Noto Sans" w:cs="Noto Sans"/>
          <w:b/>
          <w:bCs/>
          <w:sz w:val="22"/>
          <w:szCs w:val="22"/>
        </w:rPr>
        <w:t>und Wissenschaftler</w:t>
      </w:r>
      <w:r w:rsidR="005C52A8" w:rsidRPr="00D924AC">
        <w:rPr>
          <w:rFonts w:ascii="Noto Sans" w:hAnsi="Noto Sans" w:cs="Noto Sans"/>
          <w:b/>
          <w:bCs/>
          <w:sz w:val="22"/>
          <w:szCs w:val="22"/>
        </w:rPr>
        <w:t>versammlung</w:t>
      </w:r>
    </w:p>
    <w:p w14:paraId="605ACCB0" w14:textId="77777777" w:rsidR="005C52A8" w:rsidRPr="00D924AC" w:rsidRDefault="005C52A8" w:rsidP="00500EB7">
      <w:pPr>
        <w:pStyle w:val="Default"/>
        <w:keepNext/>
        <w:keepLines/>
        <w:widowControl/>
        <w:rPr>
          <w:rFonts w:ascii="Noto Sans" w:hAnsi="Noto Sans" w:cs="Noto Sans"/>
          <w:color w:val="auto"/>
          <w:sz w:val="22"/>
          <w:szCs w:val="22"/>
        </w:rPr>
      </w:pPr>
    </w:p>
    <w:p w14:paraId="166B739A" w14:textId="2551EA17" w:rsidR="005C52A8" w:rsidRPr="00D924AC" w:rsidRDefault="005C52A8" w:rsidP="00500EB7">
      <w:pPr>
        <w:pStyle w:val="CM5"/>
        <w:keepNext/>
        <w:keepLines/>
        <w:widowControl/>
        <w:spacing w:line="240" w:lineRule="auto"/>
        <w:ind w:left="426" w:hanging="426"/>
        <w:rPr>
          <w:rFonts w:ascii="Noto Sans" w:hAnsi="Noto Sans" w:cs="Noto Sans"/>
          <w:sz w:val="22"/>
          <w:szCs w:val="22"/>
        </w:rPr>
      </w:pPr>
      <w:r w:rsidRPr="00D924AC">
        <w:rPr>
          <w:rFonts w:ascii="Noto Sans" w:hAnsi="Noto Sans" w:cs="Noto Sans"/>
          <w:sz w:val="22"/>
          <w:szCs w:val="22"/>
        </w:rPr>
        <w:t>(1)</w:t>
      </w:r>
      <w:r w:rsidRPr="00D924AC">
        <w:rPr>
          <w:rFonts w:ascii="Noto Sans" w:hAnsi="Noto Sans" w:cs="Noto Sans"/>
          <w:sz w:val="22"/>
          <w:szCs w:val="22"/>
        </w:rPr>
        <w:tab/>
        <w:t xml:space="preserve">Das Leitungskollegium informiert in regelmäßigen Abständen </w:t>
      </w:r>
      <w:r w:rsidR="00604A5F" w:rsidRPr="00D924AC">
        <w:rPr>
          <w:rFonts w:ascii="Noto Sans" w:hAnsi="Noto Sans" w:cs="Noto Sans"/>
          <w:sz w:val="22"/>
          <w:szCs w:val="22"/>
        </w:rPr>
        <w:t xml:space="preserve">oder </w:t>
      </w:r>
      <w:r w:rsidRPr="00D924AC">
        <w:rPr>
          <w:rFonts w:ascii="Noto Sans" w:hAnsi="Noto Sans" w:cs="Noto Sans"/>
          <w:sz w:val="22"/>
          <w:szCs w:val="22"/>
        </w:rPr>
        <w:t>nach Bedarf alle Angehörigen der Einrichtung über die Einrichtung betreffende Fragen von allgemeinem Interesse und nimmt Anregungen entgegen.</w:t>
      </w:r>
    </w:p>
    <w:p w14:paraId="333E917F" w14:textId="77777777" w:rsidR="005C52A8" w:rsidRPr="00D924AC" w:rsidRDefault="005C52A8" w:rsidP="00DB0C18">
      <w:pPr>
        <w:pStyle w:val="Default"/>
        <w:ind w:left="426" w:hanging="426"/>
        <w:rPr>
          <w:rFonts w:ascii="Noto Sans" w:hAnsi="Noto Sans" w:cs="Noto Sans"/>
          <w:color w:val="auto"/>
          <w:sz w:val="22"/>
          <w:szCs w:val="22"/>
        </w:rPr>
      </w:pPr>
    </w:p>
    <w:p w14:paraId="0260719C" w14:textId="593E0BEA" w:rsidR="005C52A8" w:rsidRPr="00D924AC" w:rsidRDefault="005C52A8" w:rsidP="00AC5CBA">
      <w:pPr>
        <w:pStyle w:val="CM16"/>
        <w:spacing w:after="0"/>
        <w:ind w:left="426" w:right="73" w:hanging="426"/>
        <w:rPr>
          <w:rFonts w:ascii="Noto Sans" w:hAnsi="Noto Sans" w:cs="Noto Sans"/>
          <w:sz w:val="22"/>
          <w:szCs w:val="22"/>
        </w:rPr>
      </w:pPr>
      <w:r w:rsidRPr="00D924AC">
        <w:rPr>
          <w:rFonts w:ascii="Noto Sans" w:hAnsi="Noto Sans" w:cs="Noto Sans"/>
          <w:sz w:val="22"/>
          <w:szCs w:val="22"/>
        </w:rPr>
        <w:lastRenderedPageBreak/>
        <w:t xml:space="preserve">(2)  Die Einrichtungsversammlung wird von der Geschäftsführenden Leiterin oder dem Geschäftsführenden Leiter einberufen und geleitet. Mindestens </w:t>
      </w:r>
      <w:r w:rsidR="007562C3" w:rsidRPr="00D924AC">
        <w:rPr>
          <w:rFonts w:ascii="Noto Sans" w:hAnsi="Noto Sans" w:cs="Noto Sans"/>
          <w:sz w:val="22"/>
          <w:szCs w:val="22"/>
        </w:rPr>
        <w:t>5</w:t>
      </w:r>
      <w:r w:rsidR="00E32E1C" w:rsidRPr="00D924AC">
        <w:rPr>
          <w:rFonts w:ascii="Noto Sans" w:hAnsi="Noto Sans" w:cs="Noto Sans"/>
          <w:sz w:val="22"/>
          <w:szCs w:val="22"/>
        </w:rPr>
        <w:t xml:space="preserve">0 Studierende bzw. mindestens drei andere </w:t>
      </w:r>
      <w:r w:rsidRPr="00D924AC">
        <w:rPr>
          <w:rFonts w:ascii="Noto Sans" w:hAnsi="Noto Sans" w:cs="Noto Sans"/>
          <w:sz w:val="22"/>
          <w:szCs w:val="22"/>
        </w:rPr>
        <w:t>Angehörige der Einrichtung können die Einberufung einer solchen Versammlung verlangen.</w:t>
      </w:r>
    </w:p>
    <w:p w14:paraId="48F31130" w14:textId="77777777" w:rsidR="005C52A8" w:rsidRPr="00D924AC" w:rsidRDefault="005C52A8" w:rsidP="00AC5CBA">
      <w:pPr>
        <w:pStyle w:val="Default"/>
        <w:rPr>
          <w:rFonts w:ascii="Noto Sans" w:hAnsi="Noto Sans" w:cs="Noto Sans"/>
          <w:color w:val="auto"/>
          <w:sz w:val="22"/>
          <w:szCs w:val="22"/>
        </w:rPr>
      </w:pPr>
    </w:p>
    <w:p w14:paraId="4753B404" w14:textId="31E1A640" w:rsidR="005C52A8" w:rsidRPr="00D924AC" w:rsidRDefault="005C52A8" w:rsidP="00AC5CBA">
      <w:pPr>
        <w:pStyle w:val="Listenabsatz"/>
        <w:widowControl w:val="0"/>
        <w:numPr>
          <w:ilvl w:val="0"/>
          <w:numId w:val="15"/>
        </w:numPr>
        <w:autoSpaceDE w:val="0"/>
        <w:autoSpaceDN w:val="0"/>
        <w:adjustRightInd w:val="0"/>
        <w:ind w:left="426" w:hanging="491"/>
        <w:rPr>
          <w:rFonts w:ascii="Noto Sans" w:hAnsi="Noto Sans" w:cs="Noto Sans"/>
        </w:rPr>
      </w:pPr>
      <w:r w:rsidRPr="00D924AC">
        <w:rPr>
          <w:rFonts w:ascii="Noto Sans" w:hAnsi="Noto Sans" w:cs="Noto Sans"/>
        </w:rPr>
        <w:t>Die in der Einrichtung verantwortlich Tätigen bilden die Wissenschaftlerversammlung. Das Leitungskollegium erörtert mindestens einmal im Semester mit de</w:t>
      </w:r>
      <w:r w:rsidR="00E65C38" w:rsidRPr="00D924AC">
        <w:rPr>
          <w:rFonts w:ascii="Noto Sans" w:hAnsi="Noto Sans" w:cs="Noto Sans"/>
        </w:rPr>
        <w:t xml:space="preserve">r </w:t>
      </w:r>
      <w:r w:rsidRPr="00D924AC">
        <w:rPr>
          <w:rFonts w:ascii="Noto Sans" w:hAnsi="Noto Sans" w:cs="Noto Sans"/>
        </w:rPr>
        <w:t>Wissenschaftlerversammlung Fragen in Forschung und Lehre. Die Wissenschaftlerversammlung wird von der Geschäftsführende Leiterin oder dem Geschäftsführenden Leiter einberufen und geleitet.</w:t>
      </w:r>
    </w:p>
    <w:p w14:paraId="61DC8A56" w14:textId="64B3FB2D" w:rsidR="005C52A8" w:rsidRPr="00D924AC" w:rsidRDefault="005C52A8" w:rsidP="00DB0C18">
      <w:pPr>
        <w:widowControl w:val="0"/>
        <w:autoSpaceDE w:val="0"/>
        <w:autoSpaceDN w:val="0"/>
        <w:adjustRightInd w:val="0"/>
        <w:spacing w:after="0" w:line="240" w:lineRule="auto"/>
        <w:ind w:left="411" w:hanging="411"/>
        <w:rPr>
          <w:rFonts w:ascii="Noto Sans" w:eastAsia="Times New Roman" w:hAnsi="Noto Sans" w:cs="Noto Sans"/>
          <w:lang w:eastAsia="de-DE"/>
        </w:rPr>
      </w:pPr>
    </w:p>
    <w:p w14:paraId="1FB7C5D4" w14:textId="77777777" w:rsidR="00DB0C18" w:rsidRPr="00D924AC" w:rsidRDefault="00DB0C18" w:rsidP="00DB0C18">
      <w:pPr>
        <w:widowControl w:val="0"/>
        <w:autoSpaceDE w:val="0"/>
        <w:autoSpaceDN w:val="0"/>
        <w:adjustRightInd w:val="0"/>
        <w:spacing w:after="0"/>
        <w:jc w:val="center"/>
        <w:rPr>
          <w:rFonts w:ascii="Noto Sans" w:eastAsia="Times New Roman" w:hAnsi="Noto Sans" w:cs="Noto Sans"/>
          <w:b/>
          <w:bCs/>
          <w:lang w:eastAsia="de-DE"/>
        </w:rPr>
      </w:pPr>
    </w:p>
    <w:p w14:paraId="7D71BB96" w14:textId="025205DE" w:rsidR="005C52A8" w:rsidRPr="00D924AC" w:rsidRDefault="005C52A8" w:rsidP="00DB0C18">
      <w:pPr>
        <w:widowControl w:val="0"/>
        <w:autoSpaceDE w:val="0"/>
        <w:autoSpaceDN w:val="0"/>
        <w:adjustRightInd w:val="0"/>
        <w:spacing w:after="0" w:line="240" w:lineRule="auto"/>
        <w:jc w:val="center"/>
        <w:rPr>
          <w:rFonts w:ascii="Noto Sans" w:eastAsia="Times New Roman" w:hAnsi="Noto Sans" w:cs="Noto Sans"/>
          <w:b/>
          <w:bCs/>
          <w:lang w:eastAsia="de-DE"/>
        </w:rPr>
      </w:pPr>
      <w:r w:rsidRPr="00D924AC">
        <w:rPr>
          <w:rFonts w:ascii="Noto Sans" w:eastAsia="Times New Roman" w:hAnsi="Noto Sans" w:cs="Noto Sans"/>
          <w:b/>
          <w:bCs/>
          <w:lang w:eastAsia="de-DE"/>
        </w:rPr>
        <w:t>§ 12</w:t>
      </w:r>
    </w:p>
    <w:p w14:paraId="5E58FAED" w14:textId="77777777" w:rsidR="00A320F9" w:rsidRPr="00D924AC" w:rsidRDefault="005C52A8" w:rsidP="00DB0C18">
      <w:pPr>
        <w:widowControl w:val="0"/>
        <w:autoSpaceDE w:val="0"/>
        <w:autoSpaceDN w:val="0"/>
        <w:adjustRightInd w:val="0"/>
        <w:spacing w:after="0" w:line="240" w:lineRule="auto"/>
        <w:jc w:val="center"/>
        <w:rPr>
          <w:rFonts w:ascii="Noto Sans" w:eastAsia="Times New Roman" w:hAnsi="Noto Sans" w:cs="Noto Sans"/>
          <w:b/>
          <w:bCs/>
          <w:lang w:eastAsia="de-DE"/>
        </w:rPr>
      </w:pPr>
      <w:r w:rsidRPr="00D924AC">
        <w:rPr>
          <w:rFonts w:ascii="Noto Sans" w:eastAsia="Times New Roman" w:hAnsi="Noto Sans" w:cs="Noto Sans"/>
          <w:b/>
          <w:bCs/>
          <w:lang w:eastAsia="de-DE"/>
        </w:rPr>
        <w:t>Sitzungen und Beschlussfassung</w:t>
      </w:r>
    </w:p>
    <w:p w14:paraId="0F366341" w14:textId="2DB6F16F" w:rsidR="005C52A8" w:rsidRPr="00D924AC" w:rsidRDefault="005C52A8" w:rsidP="00DB0C18">
      <w:pPr>
        <w:widowControl w:val="0"/>
        <w:autoSpaceDE w:val="0"/>
        <w:autoSpaceDN w:val="0"/>
        <w:adjustRightInd w:val="0"/>
        <w:spacing w:after="0" w:line="240" w:lineRule="auto"/>
        <w:jc w:val="center"/>
        <w:rPr>
          <w:rFonts w:ascii="Noto Sans" w:eastAsia="Times New Roman" w:hAnsi="Noto Sans" w:cs="Noto Sans"/>
          <w:b/>
          <w:bCs/>
          <w:lang w:eastAsia="de-DE"/>
        </w:rPr>
      </w:pPr>
      <w:r w:rsidRPr="00D924AC">
        <w:rPr>
          <w:rFonts w:ascii="Noto Sans" w:eastAsia="Times New Roman" w:hAnsi="Noto Sans" w:cs="Noto Sans"/>
          <w:b/>
          <w:bCs/>
          <w:lang w:eastAsia="de-DE"/>
        </w:rPr>
        <w:t xml:space="preserve"> des Leitungskollegiums</w:t>
      </w:r>
    </w:p>
    <w:p w14:paraId="348A6E89" w14:textId="77777777" w:rsidR="005C52A8" w:rsidRPr="00D924AC" w:rsidRDefault="005C52A8" w:rsidP="00DB0C18">
      <w:pPr>
        <w:widowControl w:val="0"/>
        <w:autoSpaceDE w:val="0"/>
        <w:autoSpaceDN w:val="0"/>
        <w:adjustRightInd w:val="0"/>
        <w:spacing w:after="0" w:line="240" w:lineRule="auto"/>
        <w:jc w:val="center"/>
        <w:rPr>
          <w:rFonts w:ascii="Noto Sans" w:eastAsia="Times New Roman" w:hAnsi="Noto Sans" w:cs="Noto Sans"/>
          <w:bCs/>
          <w:lang w:eastAsia="de-DE"/>
        </w:rPr>
      </w:pPr>
    </w:p>
    <w:p w14:paraId="60D3918C" w14:textId="77777777" w:rsidR="008B54D9" w:rsidRDefault="005C52A8" w:rsidP="00AC5CBA">
      <w:pPr>
        <w:pStyle w:val="Listenabsatz"/>
        <w:numPr>
          <w:ilvl w:val="0"/>
          <w:numId w:val="14"/>
        </w:numPr>
        <w:ind w:left="426" w:hanging="426"/>
        <w:rPr>
          <w:rFonts w:ascii="Noto Sans" w:hAnsi="Noto Sans" w:cs="Noto Sans"/>
          <w:bCs/>
        </w:rPr>
      </w:pPr>
      <w:r w:rsidRPr="00D924AC">
        <w:rPr>
          <w:rFonts w:ascii="Noto Sans" w:hAnsi="Noto Sans" w:cs="Noto Sans"/>
          <w:bCs/>
        </w:rPr>
        <w:t xml:space="preserve">Die Sitzungen des Leitungskollegiums finden regelmäßig und nach Bedarf statt. Beantragen </w:t>
      </w:r>
      <w:r w:rsidR="00AA2DB2" w:rsidRPr="00D924AC">
        <w:rPr>
          <w:rFonts w:ascii="Noto Sans" w:hAnsi="Noto Sans" w:cs="Noto Sans"/>
          <w:bCs/>
        </w:rPr>
        <w:t xml:space="preserve">zwei </w:t>
      </w:r>
      <w:r w:rsidRPr="00D924AC">
        <w:rPr>
          <w:rFonts w:ascii="Noto Sans" w:hAnsi="Noto Sans" w:cs="Noto Sans"/>
          <w:bCs/>
        </w:rPr>
        <w:t>Mitglieder des Leitungskollegiums dessen Einberufung, muss die Geschäftsführende Leiterin oder der Geschäftsführende Leiter innerhalb einer Woche nach Eingang des Antrags zu einer Sitzung laden. Diese muss innerhalb von zwei Wochen nach Eingang des Antrags stattfinden.</w:t>
      </w:r>
    </w:p>
    <w:p w14:paraId="67189366" w14:textId="77777777" w:rsidR="008B54D9" w:rsidRDefault="008B54D9" w:rsidP="00AC5CBA">
      <w:pPr>
        <w:pStyle w:val="Listenabsatz"/>
        <w:ind w:left="426" w:firstLine="0"/>
        <w:rPr>
          <w:rFonts w:ascii="Noto Sans" w:hAnsi="Noto Sans" w:cs="Noto Sans"/>
          <w:bCs/>
        </w:rPr>
      </w:pPr>
    </w:p>
    <w:p w14:paraId="3ACFC9BD" w14:textId="3BA3AE20" w:rsidR="008B54D9" w:rsidRPr="008B54D9" w:rsidRDefault="005C52A8" w:rsidP="00AC5CBA">
      <w:pPr>
        <w:pStyle w:val="Listenabsatz"/>
        <w:numPr>
          <w:ilvl w:val="0"/>
          <w:numId w:val="14"/>
        </w:numPr>
        <w:ind w:left="426" w:hanging="426"/>
        <w:rPr>
          <w:rFonts w:ascii="Noto Sans" w:hAnsi="Noto Sans" w:cs="Noto Sans"/>
          <w:bCs/>
        </w:rPr>
      </w:pPr>
      <w:r w:rsidRPr="008B54D9">
        <w:rPr>
          <w:rFonts w:ascii="Noto Sans" w:hAnsi="Noto Sans" w:cs="Noto Sans"/>
        </w:rPr>
        <w:t>Das Leitungskollegium soll nach Möglichkeit seine Beschlüsse einvernehmlich fassen. Kommt ein einvernehmlicher Beschluss nicht zustande, entscheidet die Mehrheit der anwesenden Mitglieder. Bei Stimmengleichheit entscheidet die Stimme der Geschäftsführenden Leiterin oder des Geschäftsführenden Leiters, wenn offen abgestimmt wird; sonst gilt Stimmengleichheit als Ablehnung.</w:t>
      </w:r>
    </w:p>
    <w:p w14:paraId="7AAD57C8" w14:textId="77777777" w:rsidR="008B54D9" w:rsidRPr="008B54D9" w:rsidRDefault="008B54D9" w:rsidP="00AC5CBA">
      <w:pPr>
        <w:pStyle w:val="Listenabsatz"/>
        <w:rPr>
          <w:rFonts w:ascii="Noto Sans" w:hAnsi="Noto Sans" w:cs="Noto Sans"/>
          <w:bCs/>
        </w:rPr>
      </w:pPr>
    </w:p>
    <w:p w14:paraId="1075CC80" w14:textId="7A38291D" w:rsidR="008B54D9" w:rsidRPr="00FE58EA" w:rsidRDefault="008B54D9" w:rsidP="00AC5CBA">
      <w:pPr>
        <w:pStyle w:val="Listenabsatz"/>
        <w:numPr>
          <w:ilvl w:val="0"/>
          <w:numId w:val="14"/>
        </w:numPr>
        <w:ind w:left="426" w:hanging="426"/>
        <w:rPr>
          <w:rFonts w:ascii="Noto Sans" w:hAnsi="Noto Sans" w:cs="Noto Sans"/>
          <w:bCs/>
        </w:rPr>
      </w:pPr>
      <w:r w:rsidRPr="00FE58EA">
        <w:rPr>
          <w:rFonts w:ascii="Noto Sans" w:hAnsi="Noto Sans" w:cs="Noto Sans"/>
          <w:bCs/>
        </w:rPr>
        <w:t>Entscheidungen in Personalangelegenheiten erfolgen in geheimer Abstimmung. Geheime Abstimmung in Prüfungsangelegenheiten ist unzulässig. Alle anderen Abstimmungen erfolgen offen, soweit nicht durch d</w:t>
      </w:r>
      <w:r w:rsidR="00114A30" w:rsidRPr="00FE58EA">
        <w:rPr>
          <w:rFonts w:ascii="Noto Sans" w:hAnsi="Noto Sans" w:cs="Noto Sans"/>
          <w:bCs/>
        </w:rPr>
        <w:t>as Hochschulgesetz</w:t>
      </w:r>
      <w:r w:rsidRPr="00FE58EA">
        <w:rPr>
          <w:rFonts w:ascii="Noto Sans" w:hAnsi="Noto Sans" w:cs="Noto Sans"/>
          <w:bCs/>
        </w:rPr>
        <w:t xml:space="preserve">, durch die Grundordnung oder </w:t>
      </w:r>
      <w:r w:rsidR="00114A30" w:rsidRPr="00FE58EA">
        <w:rPr>
          <w:rFonts w:ascii="Noto Sans" w:hAnsi="Noto Sans" w:cs="Noto Sans"/>
          <w:bCs/>
        </w:rPr>
        <w:t>die</w:t>
      </w:r>
      <w:r w:rsidRPr="00FE58EA">
        <w:rPr>
          <w:rFonts w:ascii="Noto Sans" w:hAnsi="Noto Sans" w:cs="Noto Sans"/>
          <w:bCs/>
        </w:rPr>
        <w:t xml:space="preserve"> Geschäftsordnung etwas anderes festgelegt ist oder die anwesenden Mitglieder </w:t>
      </w:r>
      <w:r w:rsidR="00143222" w:rsidRPr="00FE58EA">
        <w:rPr>
          <w:rFonts w:ascii="Noto Sans" w:hAnsi="Noto Sans" w:cs="Noto Sans"/>
          <w:bCs/>
        </w:rPr>
        <w:t xml:space="preserve">auf Antrag </w:t>
      </w:r>
      <w:r w:rsidRPr="00FE58EA">
        <w:rPr>
          <w:rFonts w:ascii="Noto Sans" w:hAnsi="Noto Sans" w:cs="Noto Sans"/>
          <w:bCs/>
        </w:rPr>
        <w:t>anderes beschließen.</w:t>
      </w:r>
    </w:p>
    <w:p w14:paraId="0961740A" w14:textId="12330E03" w:rsidR="008B54D9" w:rsidRPr="008B54D9" w:rsidRDefault="008B54D9" w:rsidP="008B54D9">
      <w:pPr>
        <w:pStyle w:val="Listenabsatz"/>
        <w:ind w:left="426" w:firstLine="0"/>
        <w:rPr>
          <w:rFonts w:ascii="Noto Sans" w:hAnsi="Noto Sans" w:cs="Noto Sans"/>
          <w:bCs/>
        </w:rPr>
      </w:pPr>
    </w:p>
    <w:p w14:paraId="2763FAD1" w14:textId="77777777" w:rsidR="00DB0C18" w:rsidRPr="00D924AC" w:rsidRDefault="00DB0C18" w:rsidP="005C52A8">
      <w:pPr>
        <w:pStyle w:val="CM16"/>
        <w:spacing w:after="0"/>
        <w:rPr>
          <w:rFonts w:ascii="Noto Sans" w:hAnsi="Noto Sans" w:cs="Noto Sans"/>
          <w:b/>
          <w:bCs/>
          <w:sz w:val="22"/>
          <w:szCs w:val="22"/>
        </w:rPr>
      </w:pPr>
    </w:p>
    <w:p w14:paraId="2860E4FB" w14:textId="4199D89A" w:rsidR="005C52A8" w:rsidRPr="00D924AC" w:rsidRDefault="005C52A8" w:rsidP="00DB0C18">
      <w:pPr>
        <w:pStyle w:val="CM16"/>
        <w:spacing w:after="0"/>
        <w:jc w:val="center"/>
        <w:rPr>
          <w:rFonts w:ascii="Noto Sans" w:hAnsi="Noto Sans" w:cs="Noto Sans"/>
          <w:b/>
          <w:bCs/>
          <w:sz w:val="22"/>
          <w:szCs w:val="22"/>
        </w:rPr>
      </w:pPr>
      <w:r w:rsidRPr="00D924AC">
        <w:rPr>
          <w:rFonts w:ascii="Noto Sans" w:hAnsi="Noto Sans" w:cs="Noto Sans"/>
          <w:b/>
          <w:bCs/>
          <w:sz w:val="22"/>
          <w:szCs w:val="22"/>
        </w:rPr>
        <w:t>§ 13</w:t>
      </w:r>
    </w:p>
    <w:p w14:paraId="283D38BE" w14:textId="77777777" w:rsidR="005C52A8" w:rsidRPr="00D924AC" w:rsidRDefault="005C52A8" w:rsidP="00DB0C18">
      <w:pPr>
        <w:pStyle w:val="CM16"/>
        <w:spacing w:after="0"/>
        <w:jc w:val="center"/>
        <w:rPr>
          <w:rFonts w:ascii="Noto Sans" w:hAnsi="Noto Sans" w:cs="Noto Sans"/>
          <w:b/>
          <w:bCs/>
          <w:sz w:val="22"/>
          <w:szCs w:val="22"/>
        </w:rPr>
      </w:pPr>
      <w:r w:rsidRPr="00D924AC">
        <w:rPr>
          <w:rFonts w:ascii="Noto Sans" w:hAnsi="Noto Sans" w:cs="Noto Sans"/>
          <w:b/>
          <w:bCs/>
          <w:sz w:val="22"/>
          <w:szCs w:val="22"/>
        </w:rPr>
        <w:t>Anhörungen und Vortrag</w:t>
      </w:r>
    </w:p>
    <w:p w14:paraId="4FB69668" w14:textId="77777777" w:rsidR="005C52A8" w:rsidRPr="00D924AC" w:rsidRDefault="005C52A8" w:rsidP="005C52A8">
      <w:pPr>
        <w:pStyle w:val="Default"/>
        <w:rPr>
          <w:rFonts w:ascii="Noto Sans" w:hAnsi="Noto Sans" w:cs="Noto Sans"/>
          <w:color w:val="auto"/>
          <w:sz w:val="22"/>
          <w:szCs w:val="22"/>
        </w:rPr>
      </w:pPr>
    </w:p>
    <w:p w14:paraId="6120EBDB" w14:textId="77777777" w:rsidR="00DB0C18" w:rsidRPr="00D924AC" w:rsidRDefault="005C52A8" w:rsidP="00AC5CBA">
      <w:pPr>
        <w:pStyle w:val="Default"/>
        <w:ind w:left="411" w:hanging="411"/>
        <w:rPr>
          <w:rFonts w:ascii="Noto Sans" w:hAnsi="Noto Sans" w:cs="Noto Sans"/>
          <w:color w:val="auto"/>
          <w:sz w:val="22"/>
          <w:szCs w:val="22"/>
        </w:rPr>
      </w:pPr>
      <w:r w:rsidRPr="00D924AC">
        <w:rPr>
          <w:rFonts w:ascii="Noto Sans" w:hAnsi="Noto Sans" w:cs="Noto Sans"/>
          <w:color w:val="auto"/>
          <w:sz w:val="22"/>
          <w:szCs w:val="22"/>
        </w:rPr>
        <w:t xml:space="preserve">(1) </w:t>
      </w:r>
      <w:r w:rsidRPr="00D924AC">
        <w:rPr>
          <w:rFonts w:ascii="Noto Sans" w:hAnsi="Noto Sans" w:cs="Noto Sans"/>
          <w:color w:val="auto"/>
          <w:sz w:val="22"/>
          <w:szCs w:val="22"/>
        </w:rPr>
        <w:tab/>
        <w:t>Vor Entscheidungen, die geeignet sind, in Rechte der Angehörigen der Einrichtung einzugreifen, ist diesen Gelegenheit zur Anhörung zu geben.</w:t>
      </w:r>
    </w:p>
    <w:p w14:paraId="2AB4F544" w14:textId="08E55600" w:rsidR="005C52A8" w:rsidRPr="00D924AC" w:rsidRDefault="005C52A8" w:rsidP="00AC5CBA">
      <w:pPr>
        <w:pStyle w:val="Default"/>
        <w:ind w:left="411" w:hanging="411"/>
        <w:rPr>
          <w:rFonts w:ascii="Noto Sans" w:hAnsi="Noto Sans" w:cs="Noto Sans"/>
          <w:color w:val="auto"/>
          <w:sz w:val="22"/>
          <w:szCs w:val="22"/>
        </w:rPr>
      </w:pPr>
      <w:r w:rsidRPr="00D924AC">
        <w:rPr>
          <w:rFonts w:ascii="Noto Sans" w:hAnsi="Noto Sans" w:cs="Noto Sans"/>
          <w:color w:val="auto"/>
          <w:sz w:val="22"/>
          <w:szCs w:val="22"/>
        </w:rPr>
        <w:t xml:space="preserve"> </w:t>
      </w:r>
    </w:p>
    <w:p w14:paraId="7B31F13D" w14:textId="7F2A75F3" w:rsidR="005C52A8" w:rsidRPr="00D924AC" w:rsidRDefault="005C52A8" w:rsidP="00AC5CBA">
      <w:pPr>
        <w:pStyle w:val="Default"/>
        <w:ind w:left="411" w:hanging="411"/>
        <w:rPr>
          <w:rFonts w:ascii="Noto Sans" w:hAnsi="Noto Sans" w:cs="Noto Sans"/>
          <w:color w:val="auto"/>
          <w:sz w:val="22"/>
          <w:szCs w:val="22"/>
        </w:rPr>
      </w:pPr>
      <w:r w:rsidRPr="00D924AC">
        <w:rPr>
          <w:rFonts w:ascii="Noto Sans" w:hAnsi="Noto Sans" w:cs="Noto Sans"/>
          <w:color w:val="auto"/>
          <w:sz w:val="22"/>
          <w:szCs w:val="22"/>
        </w:rPr>
        <w:t xml:space="preserve">(2) </w:t>
      </w:r>
      <w:r w:rsidRPr="00D924AC">
        <w:rPr>
          <w:rFonts w:ascii="Noto Sans" w:hAnsi="Noto Sans" w:cs="Noto Sans"/>
          <w:color w:val="auto"/>
          <w:sz w:val="22"/>
          <w:szCs w:val="22"/>
        </w:rPr>
        <w:tab/>
        <w:t>Alle Angehörigen der Einrichtung haben das Recht, sie persönlich betreffende Angelegenheiten oder Fragen ihrer Arbeitsbedingungen der Geschäftsführen</w:t>
      </w:r>
      <w:r w:rsidRPr="00D924AC">
        <w:rPr>
          <w:rFonts w:ascii="Noto Sans" w:hAnsi="Noto Sans" w:cs="Noto Sans"/>
          <w:color w:val="auto"/>
          <w:sz w:val="22"/>
          <w:szCs w:val="22"/>
        </w:rPr>
        <w:softHyphen/>
        <w:t xml:space="preserve">den Leiterin oder dem Geschäftsführenden Leiter vorzutragen. </w:t>
      </w:r>
    </w:p>
    <w:p w14:paraId="1AFBEC88" w14:textId="77777777" w:rsidR="00AA2DB2" w:rsidRPr="00D924AC" w:rsidRDefault="00AA2DB2" w:rsidP="00AC5CBA">
      <w:pPr>
        <w:pStyle w:val="Default"/>
        <w:ind w:left="411" w:hanging="411"/>
        <w:rPr>
          <w:rFonts w:ascii="Noto Sans" w:hAnsi="Noto Sans" w:cs="Noto Sans"/>
          <w:color w:val="auto"/>
          <w:sz w:val="22"/>
          <w:szCs w:val="22"/>
        </w:rPr>
      </w:pPr>
    </w:p>
    <w:p w14:paraId="5F65236D" w14:textId="638B19D3" w:rsidR="005C52A8" w:rsidRPr="00D924AC" w:rsidRDefault="005C52A8" w:rsidP="00AC5CBA">
      <w:pPr>
        <w:widowControl w:val="0"/>
        <w:autoSpaceDE w:val="0"/>
        <w:autoSpaceDN w:val="0"/>
        <w:adjustRightInd w:val="0"/>
        <w:spacing w:after="0" w:line="240" w:lineRule="auto"/>
        <w:ind w:left="411" w:hanging="411"/>
        <w:rPr>
          <w:rFonts w:ascii="Noto Sans" w:eastAsia="Times New Roman" w:hAnsi="Noto Sans" w:cs="Noto Sans"/>
          <w:lang w:eastAsia="de-DE"/>
        </w:rPr>
      </w:pPr>
    </w:p>
    <w:p w14:paraId="6A6AB0DB" w14:textId="0C3DEF36" w:rsidR="00D860DD" w:rsidRPr="00D924AC" w:rsidRDefault="00AA2DB2" w:rsidP="00AC5CBA">
      <w:pPr>
        <w:widowControl w:val="0"/>
        <w:autoSpaceDE w:val="0"/>
        <w:autoSpaceDN w:val="0"/>
        <w:adjustRightInd w:val="0"/>
        <w:spacing w:after="0" w:line="240" w:lineRule="auto"/>
        <w:ind w:left="411" w:hanging="411"/>
        <w:jc w:val="center"/>
        <w:rPr>
          <w:rFonts w:ascii="Noto Sans" w:eastAsia="Times New Roman" w:hAnsi="Noto Sans" w:cs="Noto Sans"/>
          <w:b/>
          <w:bCs/>
          <w:lang w:eastAsia="de-DE"/>
        </w:rPr>
      </w:pPr>
      <w:r w:rsidRPr="00D924AC">
        <w:rPr>
          <w:rFonts w:ascii="Noto Sans" w:eastAsia="Times New Roman" w:hAnsi="Noto Sans" w:cs="Noto Sans"/>
          <w:b/>
          <w:bCs/>
          <w:lang w:eastAsia="de-DE"/>
        </w:rPr>
        <w:t>§ 1</w:t>
      </w:r>
      <w:r w:rsidR="00604A5F" w:rsidRPr="00D924AC">
        <w:rPr>
          <w:rFonts w:ascii="Noto Sans" w:eastAsia="Times New Roman" w:hAnsi="Noto Sans" w:cs="Noto Sans"/>
          <w:b/>
          <w:bCs/>
          <w:lang w:eastAsia="de-DE"/>
        </w:rPr>
        <w:t>4</w:t>
      </w:r>
    </w:p>
    <w:p w14:paraId="09F06D45" w14:textId="045C9A1F" w:rsidR="00AA2DB2" w:rsidRPr="00D924AC" w:rsidRDefault="00AA2DB2" w:rsidP="00AC5CBA">
      <w:pPr>
        <w:widowControl w:val="0"/>
        <w:autoSpaceDE w:val="0"/>
        <w:autoSpaceDN w:val="0"/>
        <w:adjustRightInd w:val="0"/>
        <w:spacing w:after="0" w:line="240" w:lineRule="auto"/>
        <w:ind w:left="411" w:hanging="411"/>
        <w:jc w:val="center"/>
        <w:rPr>
          <w:rFonts w:ascii="Noto Sans" w:eastAsia="Times New Roman" w:hAnsi="Noto Sans" w:cs="Noto Sans"/>
          <w:b/>
          <w:bCs/>
          <w:lang w:eastAsia="de-DE"/>
        </w:rPr>
      </w:pPr>
      <w:r w:rsidRPr="00D924AC">
        <w:rPr>
          <w:rFonts w:ascii="Noto Sans" w:eastAsia="Times New Roman" w:hAnsi="Noto Sans" w:cs="Noto Sans"/>
          <w:b/>
          <w:bCs/>
          <w:lang w:eastAsia="de-DE"/>
        </w:rPr>
        <w:t>Allgemeiner Hochschulsport</w:t>
      </w:r>
    </w:p>
    <w:p w14:paraId="1EC28560" w14:textId="27836B2D" w:rsidR="00BF68DF" w:rsidRPr="00D924AC" w:rsidRDefault="00BF68DF" w:rsidP="00AC5CBA">
      <w:pPr>
        <w:widowControl w:val="0"/>
        <w:autoSpaceDE w:val="0"/>
        <w:autoSpaceDN w:val="0"/>
        <w:adjustRightInd w:val="0"/>
        <w:spacing w:after="0" w:line="240" w:lineRule="auto"/>
        <w:ind w:left="411" w:hanging="411"/>
        <w:rPr>
          <w:rFonts w:ascii="Noto Sans" w:eastAsia="Times New Roman" w:hAnsi="Noto Sans" w:cs="Noto Sans"/>
          <w:b/>
          <w:bCs/>
          <w:lang w:eastAsia="de-DE"/>
        </w:rPr>
      </w:pPr>
    </w:p>
    <w:p w14:paraId="61F85FBE" w14:textId="07EFE51C" w:rsidR="002E7A4B" w:rsidRPr="00D924AC" w:rsidRDefault="002E7A4B" w:rsidP="00AC5CBA">
      <w:pPr>
        <w:spacing w:line="240" w:lineRule="auto"/>
        <w:ind w:left="426" w:hanging="426"/>
        <w:rPr>
          <w:rFonts w:ascii="Noto Sans" w:hAnsi="Noto Sans" w:cs="Noto Sans"/>
        </w:rPr>
      </w:pPr>
      <w:r w:rsidRPr="00D924AC">
        <w:rPr>
          <w:rFonts w:ascii="Noto Sans" w:hAnsi="Noto Sans" w:cs="Noto Sans"/>
        </w:rPr>
        <w:t>(1)</w:t>
      </w:r>
      <w:r w:rsidRPr="00D924AC">
        <w:rPr>
          <w:rFonts w:ascii="Noto Sans" w:hAnsi="Noto Sans" w:cs="Noto Sans"/>
        </w:rPr>
        <w:tab/>
        <w:t>Die der Einrichtung obliegenden Aufgaben der Durchführung des Allgemeinen Hochschulsports wird durch die einrichtungsinterne Abteilung „AHS“ wahrgenommen.</w:t>
      </w:r>
    </w:p>
    <w:p w14:paraId="48C13717" w14:textId="1935129B" w:rsidR="002E7A4B" w:rsidRPr="00D924AC" w:rsidRDefault="002E7A4B" w:rsidP="00AC5CBA">
      <w:pPr>
        <w:spacing w:line="240" w:lineRule="auto"/>
        <w:ind w:left="426" w:hanging="426"/>
        <w:rPr>
          <w:rFonts w:ascii="Noto Sans" w:hAnsi="Noto Sans" w:cs="Noto Sans"/>
        </w:rPr>
      </w:pPr>
      <w:r w:rsidRPr="00D924AC">
        <w:rPr>
          <w:rFonts w:ascii="Noto Sans" w:hAnsi="Noto Sans" w:cs="Noto Sans"/>
        </w:rPr>
        <w:t>(2)</w:t>
      </w:r>
      <w:r w:rsidRPr="00D924AC">
        <w:rPr>
          <w:rFonts w:ascii="Noto Sans" w:hAnsi="Noto Sans" w:cs="Noto Sans"/>
        </w:rPr>
        <w:tab/>
        <w:t>Die Abteilung wird durch eine hauptamtliche Leitung geleitet, die Vorgesetzte der Beschäftigten des AHS ist.</w:t>
      </w:r>
    </w:p>
    <w:p w14:paraId="376B5A87" w14:textId="77777777" w:rsidR="002E7A4B" w:rsidRPr="00D924AC" w:rsidRDefault="002E7A4B" w:rsidP="00664324">
      <w:pPr>
        <w:pStyle w:val="Listenabsatz"/>
        <w:numPr>
          <w:ilvl w:val="0"/>
          <w:numId w:val="20"/>
        </w:numPr>
        <w:ind w:left="426" w:hanging="426"/>
        <w:rPr>
          <w:rFonts w:ascii="Noto Sans" w:hAnsi="Noto Sans" w:cs="Noto Sans"/>
        </w:rPr>
      </w:pPr>
      <w:r w:rsidRPr="00D924AC">
        <w:rPr>
          <w:rFonts w:ascii="Noto Sans" w:hAnsi="Noto Sans" w:cs="Noto Sans"/>
        </w:rPr>
        <w:lastRenderedPageBreak/>
        <w:t>Die Leitung hat insbesondere folgende Aufgaben:</w:t>
      </w:r>
    </w:p>
    <w:p w14:paraId="2C7CB979" w14:textId="77777777" w:rsidR="002E7A4B" w:rsidRPr="00D924AC" w:rsidRDefault="002E7A4B" w:rsidP="00664324">
      <w:pPr>
        <w:pStyle w:val="Listenabsatz"/>
        <w:numPr>
          <w:ilvl w:val="0"/>
          <w:numId w:val="19"/>
        </w:numPr>
        <w:ind w:left="851" w:hanging="425"/>
        <w:rPr>
          <w:rFonts w:ascii="Noto Sans" w:hAnsi="Noto Sans" w:cs="Noto Sans"/>
        </w:rPr>
      </w:pPr>
      <w:r w:rsidRPr="00D924AC">
        <w:rPr>
          <w:rFonts w:ascii="Noto Sans" w:hAnsi="Noto Sans" w:cs="Noto Sans"/>
        </w:rPr>
        <w:t xml:space="preserve">Festlegung und Entwicklung des Sportangebots des AHS, </w:t>
      </w:r>
    </w:p>
    <w:p w14:paraId="47E414EC" w14:textId="77777777" w:rsidR="002E7A4B" w:rsidRPr="00D924AC" w:rsidRDefault="002E7A4B" w:rsidP="00664324">
      <w:pPr>
        <w:pStyle w:val="Listenabsatz"/>
        <w:numPr>
          <w:ilvl w:val="0"/>
          <w:numId w:val="19"/>
        </w:numPr>
        <w:ind w:left="851" w:hanging="425"/>
        <w:rPr>
          <w:rFonts w:ascii="Noto Sans" w:hAnsi="Noto Sans" w:cs="Noto Sans"/>
        </w:rPr>
      </w:pPr>
      <w:r w:rsidRPr="00D924AC">
        <w:rPr>
          <w:rFonts w:ascii="Noto Sans" w:hAnsi="Noto Sans" w:cs="Noto Sans"/>
        </w:rPr>
        <w:t>Verantwortung für Haushalt, Budgetplanung, Verwaltung,</w:t>
      </w:r>
    </w:p>
    <w:p w14:paraId="140383E5" w14:textId="59A75A05" w:rsidR="002E7A4B" w:rsidRPr="00D924AC" w:rsidRDefault="002E7A4B" w:rsidP="00664324">
      <w:pPr>
        <w:pStyle w:val="Listenabsatz"/>
        <w:numPr>
          <w:ilvl w:val="0"/>
          <w:numId w:val="19"/>
        </w:numPr>
        <w:ind w:left="851" w:hanging="425"/>
        <w:rPr>
          <w:rFonts w:ascii="Noto Sans" w:hAnsi="Noto Sans" w:cs="Noto Sans"/>
        </w:rPr>
      </w:pPr>
      <w:r w:rsidRPr="00D924AC">
        <w:rPr>
          <w:rFonts w:ascii="Noto Sans" w:hAnsi="Noto Sans" w:cs="Noto Sans"/>
        </w:rPr>
        <w:t>Vertretung des AHS gegenüber der Einrichtung und dem Präsidium</w:t>
      </w:r>
      <w:r w:rsidR="0055501C" w:rsidRPr="00D924AC">
        <w:rPr>
          <w:rFonts w:ascii="Noto Sans" w:hAnsi="Noto Sans" w:cs="Noto Sans"/>
        </w:rPr>
        <w:t xml:space="preserve"> sowie</w:t>
      </w:r>
    </w:p>
    <w:p w14:paraId="65E799B8" w14:textId="77777777" w:rsidR="002E7A4B" w:rsidRPr="00D924AC" w:rsidRDefault="002E7A4B" w:rsidP="00664324">
      <w:pPr>
        <w:pStyle w:val="Listenabsatz"/>
        <w:numPr>
          <w:ilvl w:val="0"/>
          <w:numId w:val="19"/>
        </w:numPr>
        <w:ind w:left="851" w:hanging="425"/>
        <w:rPr>
          <w:rFonts w:ascii="Noto Sans" w:hAnsi="Noto Sans" w:cs="Noto Sans"/>
        </w:rPr>
      </w:pPr>
      <w:r w:rsidRPr="00D924AC">
        <w:rPr>
          <w:rFonts w:ascii="Noto Sans" w:hAnsi="Noto Sans" w:cs="Noto Sans"/>
        </w:rPr>
        <w:t>Bericht in regelmäßigen Abständen, mindestens einmal pro Jahr, an das Leitungskollegium über sämtliche Aktivitäten des AHS einschließlich deren Finanzierung. Das Leitungskollegium kann nach Bedarf diesen Bericht jederzeit anfordern.</w:t>
      </w:r>
    </w:p>
    <w:p w14:paraId="77B352C5" w14:textId="77777777" w:rsidR="00BF68DF" w:rsidRPr="00D924AC" w:rsidRDefault="00BF68DF" w:rsidP="00BF68DF">
      <w:pPr>
        <w:widowControl w:val="0"/>
        <w:autoSpaceDE w:val="0"/>
        <w:autoSpaceDN w:val="0"/>
        <w:adjustRightInd w:val="0"/>
        <w:spacing w:after="0" w:line="240" w:lineRule="auto"/>
        <w:ind w:left="411" w:hanging="411"/>
        <w:rPr>
          <w:rFonts w:ascii="Noto Sans" w:eastAsia="Times New Roman" w:hAnsi="Noto Sans" w:cs="Noto Sans"/>
          <w:b/>
          <w:bCs/>
          <w:lang w:eastAsia="de-DE"/>
        </w:rPr>
      </w:pPr>
    </w:p>
    <w:p w14:paraId="7E39F251" w14:textId="1012181F" w:rsidR="00AA2DB2" w:rsidRPr="00D924AC" w:rsidRDefault="00AA2DB2" w:rsidP="00AA2DB2">
      <w:pPr>
        <w:widowControl w:val="0"/>
        <w:autoSpaceDE w:val="0"/>
        <w:autoSpaceDN w:val="0"/>
        <w:adjustRightInd w:val="0"/>
        <w:spacing w:after="0" w:line="240" w:lineRule="auto"/>
        <w:ind w:left="411" w:hanging="411"/>
        <w:jc w:val="center"/>
        <w:rPr>
          <w:rFonts w:ascii="Noto Sans" w:eastAsia="Times New Roman" w:hAnsi="Noto Sans" w:cs="Noto Sans"/>
          <w:b/>
          <w:bCs/>
          <w:lang w:eastAsia="de-DE"/>
        </w:rPr>
      </w:pPr>
    </w:p>
    <w:p w14:paraId="4E00FFBA" w14:textId="5EC74C00" w:rsidR="000623EC" w:rsidRPr="00D924AC" w:rsidRDefault="00D860DD" w:rsidP="00AC5CBA">
      <w:pPr>
        <w:keepNext/>
        <w:keepLines/>
        <w:widowControl w:val="0"/>
        <w:autoSpaceDE w:val="0"/>
        <w:autoSpaceDN w:val="0"/>
        <w:adjustRightInd w:val="0"/>
        <w:spacing w:after="0" w:line="240" w:lineRule="auto"/>
        <w:ind w:left="411" w:hanging="411"/>
        <w:jc w:val="center"/>
        <w:rPr>
          <w:rFonts w:ascii="Noto Sans" w:eastAsia="Times New Roman" w:hAnsi="Noto Sans" w:cs="Noto Sans"/>
          <w:b/>
          <w:lang w:eastAsia="de-DE"/>
        </w:rPr>
      </w:pPr>
      <w:r w:rsidRPr="00D924AC">
        <w:rPr>
          <w:rFonts w:ascii="Noto Sans" w:eastAsia="Times New Roman" w:hAnsi="Noto Sans" w:cs="Noto Sans"/>
          <w:b/>
          <w:lang w:eastAsia="de-DE"/>
        </w:rPr>
        <w:t>§ 1</w:t>
      </w:r>
      <w:r w:rsidR="00AA2DB2" w:rsidRPr="00D924AC">
        <w:rPr>
          <w:rFonts w:ascii="Noto Sans" w:eastAsia="Times New Roman" w:hAnsi="Noto Sans" w:cs="Noto Sans"/>
          <w:b/>
          <w:lang w:eastAsia="de-DE"/>
        </w:rPr>
        <w:t>5</w:t>
      </w:r>
    </w:p>
    <w:p w14:paraId="74F6925F" w14:textId="532B65F5" w:rsidR="000623EC" w:rsidRPr="00D924AC" w:rsidRDefault="00C17569" w:rsidP="00AC5CBA">
      <w:pPr>
        <w:keepNext/>
        <w:keepLines/>
        <w:widowControl w:val="0"/>
        <w:tabs>
          <w:tab w:val="left" w:pos="3495"/>
          <w:tab w:val="center" w:pos="4535"/>
        </w:tabs>
        <w:autoSpaceDE w:val="0"/>
        <w:autoSpaceDN w:val="0"/>
        <w:adjustRightInd w:val="0"/>
        <w:spacing w:after="0" w:line="240" w:lineRule="auto"/>
        <w:rPr>
          <w:rFonts w:ascii="Noto Sans" w:eastAsia="Times New Roman" w:hAnsi="Noto Sans" w:cs="Noto Sans"/>
          <w:b/>
          <w:bCs/>
          <w:lang w:eastAsia="de-DE"/>
        </w:rPr>
      </w:pPr>
      <w:r w:rsidRPr="00D924AC">
        <w:rPr>
          <w:rFonts w:ascii="Noto Sans" w:eastAsia="Times New Roman" w:hAnsi="Noto Sans" w:cs="Noto Sans"/>
          <w:b/>
          <w:bCs/>
          <w:lang w:eastAsia="de-DE"/>
        </w:rPr>
        <w:tab/>
      </w:r>
      <w:r w:rsidRPr="00D924AC">
        <w:rPr>
          <w:rFonts w:ascii="Noto Sans" w:eastAsia="Times New Roman" w:hAnsi="Noto Sans" w:cs="Noto Sans"/>
          <w:b/>
          <w:bCs/>
          <w:lang w:eastAsia="de-DE"/>
        </w:rPr>
        <w:tab/>
      </w:r>
      <w:r w:rsidR="000623EC" w:rsidRPr="00D924AC">
        <w:rPr>
          <w:rFonts w:ascii="Noto Sans" w:eastAsia="Times New Roman" w:hAnsi="Noto Sans" w:cs="Noto Sans"/>
          <w:b/>
          <w:bCs/>
          <w:lang w:eastAsia="de-DE"/>
        </w:rPr>
        <w:t>Inkrafttreten</w:t>
      </w:r>
    </w:p>
    <w:p w14:paraId="325A3EFF" w14:textId="77777777" w:rsidR="000623EC" w:rsidRPr="00D924AC" w:rsidRDefault="000623EC" w:rsidP="00AC5CBA">
      <w:pPr>
        <w:keepNext/>
        <w:keepLines/>
        <w:widowControl w:val="0"/>
        <w:autoSpaceDE w:val="0"/>
        <w:autoSpaceDN w:val="0"/>
        <w:adjustRightInd w:val="0"/>
        <w:spacing w:after="0" w:line="240" w:lineRule="auto"/>
        <w:rPr>
          <w:rFonts w:ascii="Noto Sans" w:eastAsia="Times New Roman" w:hAnsi="Noto Sans" w:cs="Noto Sans"/>
          <w:lang w:eastAsia="de-DE"/>
        </w:rPr>
      </w:pPr>
    </w:p>
    <w:p w14:paraId="3C0EEFDB" w14:textId="04B280F6" w:rsidR="00A179BC" w:rsidRPr="00D924AC" w:rsidRDefault="000623EC" w:rsidP="00AC5CBA">
      <w:pPr>
        <w:keepNext/>
        <w:keepLines/>
        <w:spacing w:line="240" w:lineRule="auto"/>
        <w:rPr>
          <w:rFonts w:ascii="Noto Sans" w:hAnsi="Noto Sans" w:cs="Noto Sans"/>
          <w:b/>
        </w:rPr>
      </w:pPr>
      <w:r w:rsidRPr="00D924AC">
        <w:rPr>
          <w:rFonts w:ascii="Noto Sans" w:eastAsia="Times New Roman" w:hAnsi="Noto Sans" w:cs="Noto Sans"/>
          <w:lang w:eastAsia="de-DE"/>
        </w:rPr>
        <w:t xml:space="preserve">Die Organisationsregelung tritt am Tage nach der Veröffentlichung im Veröffentlichungsblatt der Johannes </w:t>
      </w:r>
      <w:r w:rsidRPr="00CC77B5">
        <w:rPr>
          <w:rFonts w:ascii="Noto Sans" w:eastAsia="Times New Roman" w:hAnsi="Noto Sans" w:cs="Noto Sans"/>
          <w:lang w:eastAsia="de-DE"/>
        </w:rPr>
        <w:t>Gutenberg-Universität Mainz in Kraft.</w:t>
      </w:r>
      <w:r w:rsidR="00A43CB7" w:rsidRPr="00CC77B5">
        <w:rPr>
          <w:rFonts w:ascii="Noto Sans" w:eastAsia="Times New Roman" w:hAnsi="Noto Sans" w:cs="Noto Sans"/>
          <w:lang w:eastAsia="de-DE"/>
        </w:rPr>
        <w:t xml:space="preserve"> </w:t>
      </w:r>
      <w:r w:rsidR="00077B82" w:rsidRPr="00CC77B5">
        <w:rPr>
          <w:rFonts w:ascii="Noto Sans" w:eastAsia="Times New Roman" w:hAnsi="Noto Sans" w:cs="Noto Sans"/>
          <w:lang w:eastAsia="de-DE"/>
        </w:rPr>
        <w:t>Gleichzeitig tritt die</w:t>
      </w:r>
      <w:r w:rsidR="0055501C" w:rsidRPr="00CC77B5">
        <w:rPr>
          <w:rFonts w:ascii="Noto Sans" w:eastAsia="Times New Roman" w:hAnsi="Noto Sans" w:cs="Noto Sans"/>
          <w:lang w:eastAsia="de-DE"/>
        </w:rPr>
        <w:t xml:space="preserve"> </w:t>
      </w:r>
      <w:r w:rsidR="00077B82" w:rsidRPr="00CC77B5">
        <w:rPr>
          <w:rFonts w:ascii="Noto Sans" w:eastAsia="Times New Roman" w:hAnsi="Noto Sans" w:cs="Noto Sans"/>
          <w:lang w:eastAsia="de-DE"/>
        </w:rPr>
        <w:t>Organisationsregelun</w:t>
      </w:r>
      <w:r w:rsidR="0055501C" w:rsidRPr="00CC77B5">
        <w:rPr>
          <w:rFonts w:ascii="Noto Sans" w:eastAsia="Times New Roman" w:hAnsi="Noto Sans" w:cs="Noto Sans"/>
          <w:lang w:eastAsia="de-DE"/>
        </w:rPr>
        <w:t>g</w:t>
      </w:r>
      <w:r w:rsidR="00077B82" w:rsidRPr="00CC77B5">
        <w:rPr>
          <w:rFonts w:ascii="Noto Sans" w:eastAsia="Times New Roman" w:hAnsi="Noto Sans" w:cs="Noto Sans"/>
          <w:lang w:eastAsia="de-DE"/>
        </w:rPr>
        <w:t xml:space="preserve"> </w:t>
      </w:r>
      <w:r w:rsidR="0055501C" w:rsidRPr="00CC77B5">
        <w:rPr>
          <w:rFonts w:ascii="Noto Sans" w:eastAsia="Times New Roman" w:hAnsi="Noto Sans" w:cs="Noto Sans"/>
          <w:lang w:eastAsia="de-DE"/>
        </w:rPr>
        <w:t xml:space="preserve">des Instituts vom </w:t>
      </w:r>
      <w:r w:rsidR="006772F2" w:rsidRPr="00CC77B5">
        <w:rPr>
          <w:rFonts w:ascii="Noto Sans" w:eastAsia="Times New Roman" w:hAnsi="Noto Sans" w:cs="Noto Sans"/>
          <w:lang w:eastAsia="de-DE"/>
        </w:rPr>
        <w:t>3</w:t>
      </w:r>
      <w:r w:rsidR="0055501C" w:rsidRPr="00CC77B5">
        <w:rPr>
          <w:rFonts w:ascii="Noto Sans" w:eastAsia="Times New Roman" w:hAnsi="Noto Sans" w:cs="Noto Sans"/>
          <w:lang w:eastAsia="de-DE"/>
        </w:rPr>
        <w:t>. Juni 202</w:t>
      </w:r>
      <w:r w:rsidR="006772F2" w:rsidRPr="00CC77B5">
        <w:rPr>
          <w:rFonts w:ascii="Noto Sans" w:eastAsia="Times New Roman" w:hAnsi="Noto Sans" w:cs="Noto Sans"/>
          <w:lang w:eastAsia="de-DE"/>
        </w:rPr>
        <w:t>2</w:t>
      </w:r>
      <w:r w:rsidR="0055501C" w:rsidRPr="00CC77B5">
        <w:rPr>
          <w:rFonts w:ascii="Noto Sans" w:eastAsia="Times New Roman" w:hAnsi="Noto Sans" w:cs="Noto Sans"/>
          <w:lang w:eastAsia="de-DE"/>
        </w:rPr>
        <w:t xml:space="preserve"> </w:t>
      </w:r>
      <w:r w:rsidR="00077B82" w:rsidRPr="00CC77B5">
        <w:rPr>
          <w:rFonts w:ascii="Noto Sans" w:eastAsia="Times New Roman" w:hAnsi="Noto Sans" w:cs="Noto Sans"/>
          <w:lang w:eastAsia="de-DE"/>
        </w:rPr>
        <w:t>außer Kraft.</w:t>
      </w:r>
    </w:p>
    <w:p w14:paraId="31923000" w14:textId="77777777" w:rsidR="000623EC" w:rsidRPr="0001768F" w:rsidRDefault="000623EC" w:rsidP="000623EC">
      <w:pPr>
        <w:widowControl w:val="0"/>
        <w:autoSpaceDE w:val="0"/>
        <w:autoSpaceDN w:val="0"/>
        <w:adjustRightInd w:val="0"/>
        <w:spacing w:after="0" w:line="276" w:lineRule="atLeast"/>
        <w:jc w:val="both"/>
        <w:rPr>
          <w:rFonts w:ascii="Noto Sans" w:eastAsia="Times New Roman" w:hAnsi="Noto Sans" w:cs="Noto Sans"/>
          <w:lang w:eastAsia="de-DE"/>
        </w:rPr>
      </w:pPr>
    </w:p>
    <w:p w14:paraId="3E25042B" w14:textId="58B49FED" w:rsidR="000623EC" w:rsidRDefault="000623EC" w:rsidP="000623EC">
      <w:pPr>
        <w:widowControl w:val="0"/>
        <w:autoSpaceDE w:val="0"/>
        <w:autoSpaceDN w:val="0"/>
        <w:adjustRightInd w:val="0"/>
        <w:spacing w:after="0" w:line="276" w:lineRule="atLeast"/>
        <w:jc w:val="both"/>
        <w:rPr>
          <w:rFonts w:ascii="Noto Sans" w:eastAsia="Times New Roman" w:hAnsi="Noto Sans" w:cs="Noto Sans"/>
          <w:lang w:eastAsia="de-DE"/>
        </w:rPr>
      </w:pPr>
    </w:p>
    <w:p w14:paraId="24682E33" w14:textId="4BC131F8" w:rsidR="0055501C" w:rsidRDefault="0055501C" w:rsidP="000623EC">
      <w:pPr>
        <w:widowControl w:val="0"/>
        <w:autoSpaceDE w:val="0"/>
        <w:autoSpaceDN w:val="0"/>
        <w:adjustRightInd w:val="0"/>
        <w:spacing w:after="0" w:line="276" w:lineRule="atLeast"/>
        <w:jc w:val="both"/>
        <w:rPr>
          <w:rFonts w:ascii="Noto Sans" w:eastAsia="Times New Roman" w:hAnsi="Noto Sans" w:cs="Noto Sans"/>
          <w:lang w:eastAsia="de-DE"/>
        </w:rPr>
      </w:pPr>
    </w:p>
    <w:p w14:paraId="4DA6CFF5" w14:textId="77777777" w:rsidR="0055501C" w:rsidRPr="0001768F" w:rsidRDefault="0055501C" w:rsidP="000623EC">
      <w:pPr>
        <w:widowControl w:val="0"/>
        <w:autoSpaceDE w:val="0"/>
        <w:autoSpaceDN w:val="0"/>
        <w:adjustRightInd w:val="0"/>
        <w:spacing w:after="0" w:line="276" w:lineRule="atLeast"/>
        <w:jc w:val="both"/>
        <w:rPr>
          <w:rFonts w:ascii="Noto Sans" w:eastAsia="Times New Roman" w:hAnsi="Noto Sans" w:cs="Noto Sans"/>
          <w:lang w:eastAsia="de-DE"/>
        </w:rPr>
      </w:pPr>
    </w:p>
    <w:p w14:paraId="19236D1F" w14:textId="77777777" w:rsidR="00076190" w:rsidRDefault="00076190" w:rsidP="00076190">
      <w:pPr>
        <w:spacing w:after="0"/>
        <w:rPr>
          <w:rFonts w:ascii="Noto Sans" w:hAnsi="Noto Sans" w:cs="Noto Sans"/>
        </w:rPr>
      </w:pPr>
    </w:p>
    <w:p w14:paraId="7F1DFD1F" w14:textId="5BC7C5CA" w:rsidR="00076190" w:rsidRPr="00530308" w:rsidRDefault="00076190" w:rsidP="00076190">
      <w:pPr>
        <w:spacing w:after="0"/>
        <w:rPr>
          <w:rFonts w:ascii="Noto Sans" w:hAnsi="Noto Sans" w:cs="Noto Sans"/>
        </w:rPr>
      </w:pPr>
      <w:r w:rsidRPr="00530308">
        <w:rPr>
          <w:rFonts w:ascii="Noto Sans" w:hAnsi="Noto Sans" w:cs="Noto Sans"/>
        </w:rPr>
        <w:t xml:space="preserve">Mainz, </w:t>
      </w:r>
      <w:r w:rsidRPr="00CC77B5">
        <w:rPr>
          <w:rFonts w:ascii="Noto Sans" w:hAnsi="Noto Sans" w:cs="Noto Sans"/>
        </w:rPr>
        <w:t xml:space="preserve">den </w:t>
      </w:r>
      <w:r w:rsidR="00CC77B5" w:rsidRPr="00CC77B5">
        <w:rPr>
          <w:rFonts w:ascii="Noto Sans" w:hAnsi="Noto Sans" w:cs="Noto Sans"/>
        </w:rPr>
        <w:t>17</w:t>
      </w:r>
      <w:r w:rsidR="006772F2" w:rsidRPr="00CC77B5">
        <w:rPr>
          <w:rFonts w:ascii="Noto Sans" w:hAnsi="Noto Sans" w:cs="Noto Sans"/>
        </w:rPr>
        <w:t>.</w:t>
      </w:r>
      <w:r w:rsidR="00CC77B5" w:rsidRPr="00CC77B5">
        <w:rPr>
          <w:rFonts w:ascii="Noto Sans" w:hAnsi="Noto Sans" w:cs="Noto Sans"/>
        </w:rPr>
        <w:t xml:space="preserve"> Februar </w:t>
      </w:r>
      <w:r w:rsidRPr="00CC77B5">
        <w:rPr>
          <w:rFonts w:ascii="Noto Sans" w:hAnsi="Noto Sans" w:cs="Noto Sans"/>
        </w:rPr>
        <w:t>202</w:t>
      </w:r>
      <w:r w:rsidR="001F039F" w:rsidRPr="00CC77B5">
        <w:rPr>
          <w:rFonts w:ascii="Noto Sans" w:hAnsi="Noto Sans" w:cs="Noto Sans"/>
        </w:rPr>
        <w:t>6</w:t>
      </w:r>
    </w:p>
    <w:p w14:paraId="3C849DAD" w14:textId="77777777" w:rsidR="00076190" w:rsidRDefault="00076190" w:rsidP="00076190">
      <w:pPr>
        <w:spacing w:after="0"/>
        <w:rPr>
          <w:rFonts w:ascii="Noto Sans" w:hAnsi="Noto Sans" w:cs="Noto Sans"/>
        </w:rPr>
      </w:pPr>
    </w:p>
    <w:p w14:paraId="46A1C2CD" w14:textId="77777777" w:rsidR="00076190" w:rsidRDefault="00076190" w:rsidP="00076190">
      <w:pPr>
        <w:spacing w:after="0"/>
        <w:rPr>
          <w:rFonts w:ascii="Noto Sans" w:hAnsi="Noto Sans" w:cs="Noto Sans"/>
        </w:rPr>
      </w:pPr>
    </w:p>
    <w:p w14:paraId="46BAFADA" w14:textId="77777777" w:rsidR="00076190" w:rsidRPr="00530308" w:rsidRDefault="00076190" w:rsidP="00076190">
      <w:pPr>
        <w:spacing w:after="0"/>
        <w:rPr>
          <w:rFonts w:ascii="Noto Sans" w:hAnsi="Noto Sans" w:cs="Noto Sans"/>
        </w:rPr>
      </w:pPr>
    </w:p>
    <w:p w14:paraId="0E3668DF" w14:textId="77777777" w:rsidR="00076190" w:rsidRPr="00530308" w:rsidRDefault="00076190" w:rsidP="00076190">
      <w:pPr>
        <w:spacing w:after="0"/>
        <w:rPr>
          <w:rFonts w:ascii="Noto Sans" w:hAnsi="Noto Sans" w:cs="Noto Sans"/>
        </w:rPr>
      </w:pPr>
      <w:r w:rsidRPr="00530308">
        <w:rPr>
          <w:rFonts w:ascii="Noto Sans" w:hAnsi="Noto Sans" w:cs="Noto Sans"/>
        </w:rPr>
        <w:t>Universitätsprofessor</w:t>
      </w:r>
    </w:p>
    <w:p w14:paraId="5861E729" w14:textId="77777777" w:rsidR="00076190" w:rsidRPr="00530308" w:rsidRDefault="00076190" w:rsidP="00076190">
      <w:pPr>
        <w:spacing w:after="0"/>
        <w:rPr>
          <w:rFonts w:ascii="Noto Sans" w:hAnsi="Noto Sans" w:cs="Noto Sans"/>
        </w:rPr>
      </w:pPr>
      <w:r w:rsidRPr="00530308">
        <w:rPr>
          <w:rFonts w:ascii="Noto Sans" w:hAnsi="Noto Sans" w:cs="Noto Sans"/>
        </w:rPr>
        <w:t>Dr. Georg Krausch</w:t>
      </w:r>
    </w:p>
    <w:p w14:paraId="3EEDF9EB" w14:textId="77777777" w:rsidR="00076190" w:rsidRPr="00530308" w:rsidRDefault="00076190" w:rsidP="00076190">
      <w:pPr>
        <w:spacing w:after="0"/>
        <w:rPr>
          <w:rFonts w:ascii="Noto Sans" w:hAnsi="Noto Sans" w:cs="Noto Sans"/>
        </w:rPr>
      </w:pPr>
      <w:r>
        <w:rPr>
          <w:rFonts w:ascii="Noto Sans" w:hAnsi="Noto Sans" w:cs="Noto Sans"/>
        </w:rPr>
        <w:t xml:space="preserve">     </w:t>
      </w:r>
      <w:r w:rsidRPr="00530308">
        <w:rPr>
          <w:rFonts w:ascii="Noto Sans" w:hAnsi="Noto Sans" w:cs="Noto Sans"/>
        </w:rPr>
        <w:t xml:space="preserve">- Präsident - </w:t>
      </w:r>
    </w:p>
    <w:p w14:paraId="3F6085B7" w14:textId="77777777" w:rsidR="000623EC" w:rsidRPr="0001768F" w:rsidRDefault="000623EC" w:rsidP="005C52A8">
      <w:pPr>
        <w:widowControl w:val="0"/>
        <w:autoSpaceDE w:val="0"/>
        <w:autoSpaceDN w:val="0"/>
        <w:adjustRightInd w:val="0"/>
        <w:spacing w:after="0" w:line="240" w:lineRule="auto"/>
        <w:ind w:left="411" w:hanging="411"/>
        <w:rPr>
          <w:rFonts w:ascii="Noto Sans" w:eastAsia="Times New Roman" w:hAnsi="Noto Sans" w:cs="Noto Sans"/>
          <w:lang w:eastAsia="de-DE"/>
        </w:rPr>
      </w:pPr>
    </w:p>
    <w:p w14:paraId="79ABD471" w14:textId="7F690703" w:rsidR="00C539AE" w:rsidRPr="0001768F" w:rsidRDefault="00C539AE">
      <w:pPr>
        <w:rPr>
          <w:rFonts w:ascii="Noto Sans" w:eastAsia="Times New Roman" w:hAnsi="Noto Sans" w:cs="Noto Sans"/>
          <w:lang w:eastAsia="de-DE"/>
        </w:rPr>
      </w:pPr>
      <w:r w:rsidRPr="0001768F">
        <w:rPr>
          <w:rFonts w:ascii="Noto Sans" w:eastAsia="Times New Roman" w:hAnsi="Noto Sans" w:cs="Noto Sans"/>
          <w:lang w:eastAsia="de-DE"/>
        </w:rPr>
        <w:br w:type="page"/>
      </w:r>
    </w:p>
    <w:p w14:paraId="4266449E" w14:textId="77777777" w:rsidR="00756C9F" w:rsidRPr="0001768F" w:rsidRDefault="00756C9F" w:rsidP="005B4D4A">
      <w:pPr>
        <w:spacing w:after="0" w:line="240" w:lineRule="auto"/>
        <w:jc w:val="center"/>
        <w:rPr>
          <w:rFonts w:ascii="Noto Sans" w:hAnsi="Noto Sans" w:cs="Noto Sans"/>
          <w:b/>
        </w:rPr>
      </w:pPr>
      <w:r w:rsidRPr="0001768F">
        <w:rPr>
          <w:rFonts w:ascii="Noto Sans" w:hAnsi="Noto Sans" w:cs="Noto Sans"/>
          <w:b/>
        </w:rPr>
        <w:lastRenderedPageBreak/>
        <w:t>Hinweise</w:t>
      </w:r>
    </w:p>
    <w:p w14:paraId="162B4889" w14:textId="77777777" w:rsidR="00756C9F" w:rsidRPr="0001768F" w:rsidRDefault="00245BC8" w:rsidP="005B4D4A">
      <w:pPr>
        <w:spacing w:after="0"/>
        <w:jc w:val="center"/>
        <w:rPr>
          <w:rFonts w:ascii="Noto Sans" w:hAnsi="Noto Sans" w:cs="Noto Sans"/>
          <w:b/>
        </w:rPr>
      </w:pPr>
      <w:proofErr w:type="spellStart"/>
      <w:r w:rsidRPr="0001768F">
        <w:rPr>
          <w:rFonts w:ascii="Noto Sans" w:hAnsi="Noto Sans" w:cs="Noto Sans"/>
          <w:b/>
        </w:rPr>
        <w:t>für</w:t>
      </w:r>
      <w:proofErr w:type="spellEnd"/>
      <w:r w:rsidRPr="0001768F">
        <w:rPr>
          <w:rFonts w:ascii="Noto Sans" w:hAnsi="Noto Sans" w:cs="Noto Sans"/>
          <w:b/>
        </w:rPr>
        <w:t xml:space="preserve"> </w:t>
      </w:r>
      <w:proofErr w:type="spellStart"/>
      <w:r w:rsidRPr="0001768F">
        <w:rPr>
          <w:rFonts w:ascii="Noto Sans" w:hAnsi="Noto Sans" w:cs="Noto Sans"/>
          <w:b/>
        </w:rPr>
        <w:t>ergänzende</w:t>
      </w:r>
      <w:proofErr w:type="spellEnd"/>
      <w:r w:rsidRPr="0001768F">
        <w:rPr>
          <w:rFonts w:ascii="Noto Sans" w:hAnsi="Noto Sans" w:cs="Noto Sans"/>
          <w:b/>
        </w:rPr>
        <w:t xml:space="preserve"> Aufgaben</w:t>
      </w:r>
    </w:p>
    <w:p w14:paraId="6863334B" w14:textId="597FC812" w:rsidR="006772F2" w:rsidRPr="0001768F" w:rsidRDefault="00245BC8" w:rsidP="005B4D4A">
      <w:pPr>
        <w:spacing w:after="0" w:line="240" w:lineRule="auto"/>
        <w:jc w:val="center"/>
        <w:rPr>
          <w:rFonts w:ascii="Noto Sans" w:hAnsi="Noto Sans" w:cs="Noto Sans"/>
          <w:b/>
        </w:rPr>
      </w:pPr>
      <w:r w:rsidRPr="0001768F">
        <w:rPr>
          <w:rFonts w:ascii="Noto Sans" w:hAnsi="Noto Sans" w:cs="Noto Sans"/>
          <w:b/>
        </w:rPr>
        <w:t xml:space="preserve"> der </w:t>
      </w:r>
      <w:proofErr w:type="spellStart"/>
      <w:r w:rsidRPr="0001768F">
        <w:rPr>
          <w:rFonts w:ascii="Noto Sans" w:hAnsi="Noto Sans" w:cs="Noto Sans"/>
          <w:b/>
        </w:rPr>
        <w:t>Geschäftsführenden</w:t>
      </w:r>
      <w:proofErr w:type="spellEnd"/>
      <w:r w:rsidRPr="0001768F">
        <w:rPr>
          <w:rFonts w:ascii="Noto Sans" w:hAnsi="Noto Sans" w:cs="Noto Sans"/>
          <w:b/>
        </w:rPr>
        <w:t xml:space="preserve"> Leiterin oder des </w:t>
      </w:r>
      <w:proofErr w:type="spellStart"/>
      <w:r w:rsidRPr="0001768F">
        <w:rPr>
          <w:rFonts w:ascii="Noto Sans" w:hAnsi="Noto Sans" w:cs="Noto Sans"/>
          <w:b/>
        </w:rPr>
        <w:t>Geschäftsführenden</w:t>
      </w:r>
      <w:proofErr w:type="spellEnd"/>
      <w:r w:rsidRPr="0001768F">
        <w:rPr>
          <w:rFonts w:ascii="Noto Sans" w:hAnsi="Noto Sans" w:cs="Noto Sans"/>
          <w:b/>
        </w:rPr>
        <w:t xml:space="preserve"> Leiters</w:t>
      </w:r>
    </w:p>
    <w:p w14:paraId="26D8E465" w14:textId="6915AEE4" w:rsidR="00756C9F" w:rsidRDefault="00756C9F" w:rsidP="00756C9F">
      <w:pPr>
        <w:spacing w:line="240" w:lineRule="auto"/>
        <w:rPr>
          <w:rFonts w:ascii="Noto Sans" w:hAnsi="Noto Sans" w:cs="Noto Sans"/>
          <w:b/>
        </w:rPr>
      </w:pPr>
    </w:p>
    <w:p w14:paraId="7FE35D95" w14:textId="77777777" w:rsidR="005B4D4A" w:rsidRPr="0001768F" w:rsidRDefault="005B4D4A" w:rsidP="00756C9F">
      <w:pPr>
        <w:spacing w:line="240" w:lineRule="auto"/>
        <w:rPr>
          <w:rFonts w:ascii="Noto Sans" w:hAnsi="Noto Sans" w:cs="Noto Sans"/>
          <w:b/>
        </w:rPr>
      </w:pPr>
    </w:p>
    <w:p w14:paraId="585E428F" w14:textId="508A0787" w:rsidR="00756C9F" w:rsidRPr="0001768F" w:rsidRDefault="00756C9F" w:rsidP="00756C9F">
      <w:pPr>
        <w:rPr>
          <w:rFonts w:ascii="Noto Sans" w:hAnsi="Noto Sans" w:cs="Noto Sans"/>
        </w:rPr>
      </w:pPr>
      <w:r w:rsidRPr="0001768F">
        <w:rPr>
          <w:rFonts w:ascii="Noto Sans" w:hAnsi="Noto Sans" w:cs="Noto Sans"/>
        </w:rPr>
        <w:t xml:space="preserve">Die </w:t>
      </w:r>
      <w:proofErr w:type="spellStart"/>
      <w:r w:rsidRPr="0001768F">
        <w:rPr>
          <w:rFonts w:ascii="Noto Sans" w:hAnsi="Noto Sans" w:cs="Noto Sans"/>
        </w:rPr>
        <w:t>Geschäftsführende</w:t>
      </w:r>
      <w:proofErr w:type="spellEnd"/>
      <w:r w:rsidRPr="0001768F">
        <w:rPr>
          <w:rFonts w:ascii="Noto Sans" w:hAnsi="Noto Sans" w:cs="Noto Sans"/>
        </w:rPr>
        <w:t xml:space="preserve"> Leiterin oder der </w:t>
      </w:r>
      <w:proofErr w:type="spellStart"/>
      <w:r w:rsidRPr="0001768F">
        <w:rPr>
          <w:rFonts w:ascii="Noto Sans" w:hAnsi="Noto Sans" w:cs="Noto Sans"/>
        </w:rPr>
        <w:t>Geschäftsführende</w:t>
      </w:r>
      <w:proofErr w:type="spellEnd"/>
      <w:r w:rsidRPr="0001768F">
        <w:rPr>
          <w:rFonts w:ascii="Noto Sans" w:hAnsi="Noto Sans" w:cs="Noto Sans"/>
        </w:rPr>
        <w:t xml:space="preserve"> Leiter nimmt folgende Aufgaben wahr:</w:t>
      </w:r>
    </w:p>
    <w:p w14:paraId="332C5738" w14:textId="0CB97C89" w:rsidR="00756C9F" w:rsidRPr="0001768F" w:rsidRDefault="00245BC8" w:rsidP="00756C9F">
      <w:pPr>
        <w:numPr>
          <w:ilvl w:val="0"/>
          <w:numId w:val="13"/>
        </w:numPr>
        <w:spacing w:after="0" w:line="240" w:lineRule="auto"/>
        <w:contextualSpacing/>
        <w:rPr>
          <w:rFonts w:ascii="Noto Sans" w:eastAsiaTheme="minorEastAsia" w:hAnsi="Noto Sans" w:cs="Noto Sans"/>
          <w:lang w:eastAsia="de-DE"/>
        </w:rPr>
      </w:pPr>
      <w:r w:rsidRPr="0001768F">
        <w:rPr>
          <w:rFonts w:ascii="Noto Sans" w:eastAsiaTheme="minorEastAsia" w:hAnsi="Noto Sans" w:cs="Noto Sans"/>
          <w:lang w:eastAsia="de-DE"/>
        </w:rPr>
        <w:t xml:space="preserve">Aufstellung eines </w:t>
      </w:r>
      <w:proofErr w:type="spellStart"/>
      <w:r w:rsidRPr="0001768F">
        <w:rPr>
          <w:rFonts w:ascii="Noto Sans" w:eastAsiaTheme="minorEastAsia" w:hAnsi="Noto Sans" w:cs="Noto Sans"/>
          <w:lang w:eastAsia="de-DE"/>
        </w:rPr>
        <w:t>Geschäftsverteilungsplans</w:t>
      </w:r>
      <w:proofErr w:type="spellEnd"/>
      <w:r w:rsidRPr="0001768F">
        <w:rPr>
          <w:rFonts w:ascii="Noto Sans" w:eastAsiaTheme="minorEastAsia" w:hAnsi="Noto Sans" w:cs="Noto Sans"/>
          <w:lang w:eastAsia="de-DE"/>
        </w:rPr>
        <w:t xml:space="preserve"> </w:t>
      </w:r>
      <w:proofErr w:type="spellStart"/>
      <w:r w:rsidRPr="0001768F">
        <w:rPr>
          <w:rFonts w:ascii="Noto Sans" w:eastAsiaTheme="minorEastAsia" w:hAnsi="Noto Sans" w:cs="Noto Sans"/>
          <w:lang w:eastAsia="de-DE"/>
        </w:rPr>
        <w:t>für</w:t>
      </w:r>
      <w:proofErr w:type="spellEnd"/>
      <w:r w:rsidRPr="0001768F">
        <w:rPr>
          <w:rFonts w:ascii="Noto Sans" w:eastAsiaTheme="minorEastAsia" w:hAnsi="Noto Sans" w:cs="Noto Sans"/>
          <w:lang w:eastAsia="de-DE"/>
        </w:rPr>
        <w:t xml:space="preserve"> die Einrichtung im Benehmen mit der Dekanin oder dem Dekan und den betroffenen Hochschullehrerinnen oder Hochschullehrern</w:t>
      </w:r>
      <w:r w:rsidR="00756C9F" w:rsidRPr="0001768F">
        <w:rPr>
          <w:rFonts w:ascii="Noto Sans" w:eastAsiaTheme="minorEastAsia" w:hAnsi="Noto Sans" w:cs="Noto Sans"/>
          <w:lang w:eastAsia="de-DE"/>
        </w:rPr>
        <w:t>,</w:t>
      </w:r>
    </w:p>
    <w:p w14:paraId="471ACF11" w14:textId="77777777" w:rsidR="006772F2" w:rsidRPr="0001768F" w:rsidRDefault="006772F2" w:rsidP="00756C9F">
      <w:pPr>
        <w:spacing w:after="0" w:line="240" w:lineRule="auto"/>
        <w:ind w:left="720"/>
        <w:contextualSpacing/>
        <w:rPr>
          <w:rFonts w:ascii="Noto Sans" w:eastAsiaTheme="minorEastAsia" w:hAnsi="Noto Sans" w:cs="Noto Sans"/>
          <w:lang w:eastAsia="de-DE"/>
        </w:rPr>
      </w:pPr>
    </w:p>
    <w:p w14:paraId="6A86A334" w14:textId="77777777" w:rsidR="00756C9F" w:rsidRPr="0001768F" w:rsidRDefault="00756C9F" w:rsidP="00756C9F">
      <w:pPr>
        <w:numPr>
          <w:ilvl w:val="0"/>
          <w:numId w:val="13"/>
        </w:numPr>
        <w:spacing w:after="0" w:line="240" w:lineRule="auto"/>
        <w:contextualSpacing/>
        <w:rPr>
          <w:rFonts w:ascii="Noto Sans" w:eastAsiaTheme="minorEastAsia" w:hAnsi="Noto Sans" w:cs="Noto Sans"/>
          <w:lang w:eastAsia="de-DE"/>
        </w:rPr>
      </w:pPr>
      <w:r w:rsidRPr="0001768F">
        <w:rPr>
          <w:rFonts w:ascii="Noto Sans" w:eastAsiaTheme="minorEastAsia" w:hAnsi="Noto Sans" w:cs="Noto Sans"/>
          <w:lang w:eastAsia="de-DE"/>
        </w:rPr>
        <w:t xml:space="preserve">Information der Dekanin oder des Dekans </w:t>
      </w:r>
      <w:proofErr w:type="spellStart"/>
      <w:r w:rsidRPr="0001768F">
        <w:rPr>
          <w:rFonts w:ascii="Noto Sans" w:eastAsiaTheme="minorEastAsia" w:hAnsi="Noto Sans" w:cs="Noto Sans"/>
          <w:lang w:eastAsia="de-DE"/>
        </w:rPr>
        <w:t>über</w:t>
      </w:r>
      <w:proofErr w:type="spellEnd"/>
      <w:r w:rsidRPr="0001768F">
        <w:rPr>
          <w:rFonts w:ascii="Noto Sans" w:eastAsiaTheme="minorEastAsia" w:hAnsi="Noto Sans" w:cs="Noto Sans"/>
          <w:lang w:eastAsia="de-DE"/>
        </w:rPr>
        <w:t xml:space="preserve"> den Schriftverkehr der Einrichtung in allen wesentlichen Angelegenheiten mit Organen und Gremien und anderen wissenschaftlichen Einrichtungen und Betriebseinheiten. Der Schriftverkehr an das Präsidium erfolgt </w:t>
      </w:r>
      <w:proofErr w:type="spellStart"/>
      <w:r w:rsidRPr="0001768F">
        <w:rPr>
          <w:rFonts w:ascii="Noto Sans" w:eastAsiaTheme="minorEastAsia" w:hAnsi="Noto Sans" w:cs="Noto Sans"/>
          <w:lang w:eastAsia="de-DE"/>
        </w:rPr>
        <w:t>über</w:t>
      </w:r>
      <w:proofErr w:type="spellEnd"/>
      <w:r w:rsidRPr="0001768F">
        <w:rPr>
          <w:rFonts w:ascii="Noto Sans" w:eastAsiaTheme="minorEastAsia" w:hAnsi="Noto Sans" w:cs="Noto Sans"/>
          <w:lang w:eastAsia="de-DE"/>
        </w:rPr>
        <w:t xml:space="preserve"> die Dekanin oder den Dekan; der Schriftverkehr an Dienststellen der Landesregierung erfolgt über die Dekanin oder den Dekan und über das Präsidium.</w:t>
      </w:r>
    </w:p>
    <w:p w14:paraId="2BDEE625" w14:textId="77777777" w:rsidR="006772F2" w:rsidRPr="0001768F" w:rsidRDefault="006772F2" w:rsidP="00756C9F">
      <w:pPr>
        <w:spacing w:after="0" w:line="240" w:lineRule="auto"/>
        <w:ind w:left="720"/>
        <w:contextualSpacing/>
        <w:rPr>
          <w:rFonts w:ascii="Noto Sans" w:eastAsiaTheme="minorEastAsia" w:hAnsi="Noto Sans" w:cs="Noto Sans"/>
          <w:lang w:eastAsia="de-DE"/>
        </w:rPr>
      </w:pPr>
    </w:p>
    <w:p w14:paraId="212FF442" w14:textId="39737250" w:rsidR="00756C9F" w:rsidRPr="0001768F" w:rsidRDefault="00245BC8" w:rsidP="00756C9F">
      <w:pPr>
        <w:numPr>
          <w:ilvl w:val="0"/>
          <w:numId w:val="13"/>
        </w:numPr>
        <w:spacing w:after="0" w:line="240" w:lineRule="auto"/>
        <w:contextualSpacing/>
        <w:rPr>
          <w:rFonts w:ascii="Noto Sans" w:eastAsiaTheme="minorEastAsia" w:hAnsi="Noto Sans" w:cs="Noto Sans"/>
          <w:lang w:eastAsia="de-DE"/>
        </w:rPr>
      </w:pPr>
      <w:r w:rsidRPr="0001768F">
        <w:rPr>
          <w:rFonts w:ascii="Noto Sans" w:eastAsiaTheme="minorEastAsia" w:hAnsi="Noto Sans" w:cs="Noto Sans"/>
          <w:lang w:eastAsia="de-DE"/>
        </w:rPr>
        <w:t>Organisation der Studienberatung</w:t>
      </w:r>
      <w:r w:rsidR="0055501C">
        <w:rPr>
          <w:rFonts w:ascii="Noto Sans" w:eastAsiaTheme="minorEastAsia" w:hAnsi="Noto Sans" w:cs="Noto Sans"/>
          <w:lang w:eastAsia="de-DE"/>
        </w:rPr>
        <w:t xml:space="preserve"> und der zentralen Anmeldung zu Lehrveranstaltungen,</w:t>
      </w:r>
    </w:p>
    <w:p w14:paraId="01654EA6" w14:textId="77777777" w:rsidR="00756C9F" w:rsidRPr="0001768F" w:rsidRDefault="00756C9F" w:rsidP="00756C9F">
      <w:pPr>
        <w:spacing w:after="0" w:line="240" w:lineRule="auto"/>
        <w:ind w:left="720"/>
        <w:contextualSpacing/>
        <w:rPr>
          <w:rFonts w:ascii="Noto Sans" w:eastAsiaTheme="minorEastAsia" w:hAnsi="Noto Sans" w:cs="Noto Sans"/>
          <w:lang w:eastAsia="de-DE"/>
        </w:rPr>
      </w:pPr>
    </w:p>
    <w:p w14:paraId="2686D447" w14:textId="00349473" w:rsidR="00756C9F" w:rsidRPr="0001768F" w:rsidRDefault="00756C9F" w:rsidP="00756C9F">
      <w:pPr>
        <w:numPr>
          <w:ilvl w:val="0"/>
          <w:numId w:val="13"/>
        </w:numPr>
        <w:spacing w:after="0" w:line="240" w:lineRule="auto"/>
        <w:contextualSpacing/>
        <w:rPr>
          <w:rFonts w:ascii="Noto Sans" w:eastAsiaTheme="minorEastAsia" w:hAnsi="Noto Sans" w:cs="Noto Sans"/>
          <w:lang w:eastAsia="de-DE"/>
        </w:rPr>
      </w:pPr>
      <w:r w:rsidRPr="0001768F">
        <w:rPr>
          <w:rFonts w:ascii="Noto Sans" w:eastAsiaTheme="minorEastAsia" w:hAnsi="Noto Sans" w:cs="Noto Sans"/>
          <w:lang w:eastAsia="de-DE"/>
        </w:rPr>
        <w:t xml:space="preserve">Organisation der </w:t>
      </w:r>
      <w:r w:rsidR="00245BC8" w:rsidRPr="0001768F">
        <w:rPr>
          <w:rFonts w:ascii="Noto Sans" w:eastAsiaTheme="minorEastAsia" w:hAnsi="Noto Sans" w:cs="Noto Sans"/>
          <w:lang w:eastAsia="de-DE"/>
        </w:rPr>
        <w:t xml:space="preserve">Entgegennahme der </w:t>
      </w:r>
      <w:proofErr w:type="spellStart"/>
      <w:r w:rsidR="00245BC8" w:rsidRPr="0001768F">
        <w:rPr>
          <w:rFonts w:ascii="Noto Sans" w:eastAsiaTheme="minorEastAsia" w:hAnsi="Noto Sans" w:cs="Noto Sans"/>
          <w:lang w:eastAsia="de-DE"/>
        </w:rPr>
        <w:t>Urlaubsanträge</w:t>
      </w:r>
      <w:proofErr w:type="spellEnd"/>
      <w:r w:rsidR="00245BC8" w:rsidRPr="0001768F">
        <w:rPr>
          <w:rFonts w:ascii="Noto Sans" w:eastAsiaTheme="minorEastAsia" w:hAnsi="Noto Sans" w:cs="Noto Sans"/>
          <w:lang w:eastAsia="de-DE"/>
        </w:rPr>
        <w:t xml:space="preserve"> der </w:t>
      </w:r>
      <w:r w:rsidR="0055501C">
        <w:rPr>
          <w:rFonts w:ascii="Noto Sans" w:eastAsiaTheme="minorEastAsia" w:hAnsi="Noto Sans" w:cs="Noto Sans"/>
          <w:lang w:eastAsia="de-DE"/>
        </w:rPr>
        <w:t xml:space="preserve">akademischen </w:t>
      </w:r>
      <w:r w:rsidRPr="0001768F">
        <w:rPr>
          <w:rFonts w:ascii="Noto Sans" w:eastAsiaTheme="minorEastAsia" w:hAnsi="Noto Sans" w:cs="Noto Sans"/>
          <w:lang w:eastAsia="de-DE"/>
        </w:rPr>
        <w:t xml:space="preserve">Mitarbeiterinnen und Mitarbeiter </w:t>
      </w:r>
      <w:r w:rsidR="00245BC8" w:rsidRPr="0001768F">
        <w:rPr>
          <w:rFonts w:ascii="Noto Sans" w:eastAsiaTheme="minorEastAsia" w:hAnsi="Noto Sans" w:cs="Noto Sans"/>
          <w:lang w:eastAsia="de-DE"/>
        </w:rPr>
        <w:t xml:space="preserve">und </w:t>
      </w:r>
      <w:r w:rsidRPr="0001768F">
        <w:rPr>
          <w:rFonts w:ascii="Noto Sans" w:eastAsiaTheme="minorEastAsia" w:hAnsi="Noto Sans" w:cs="Noto Sans"/>
          <w:lang w:eastAsia="de-DE"/>
        </w:rPr>
        <w:t xml:space="preserve">der </w:t>
      </w:r>
      <w:r w:rsidR="00245BC8" w:rsidRPr="0001768F">
        <w:rPr>
          <w:rFonts w:ascii="Noto Sans" w:eastAsiaTheme="minorEastAsia" w:hAnsi="Noto Sans" w:cs="Noto Sans"/>
          <w:lang w:eastAsia="de-DE"/>
        </w:rPr>
        <w:t xml:space="preserve">Mitarbeiterinnen und Mitarbeiter </w:t>
      </w:r>
      <w:r w:rsidRPr="0001768F">
        <w:rPr>
          <w:rFonts w:ascii="Noto Sans" w:eastAsiaTheme="minorEastAsia" w:hAnsi="Noto Sans" w:cs="Noto Sans"/>
          <w:lang w:eastAsia="de-DE"/>
        </w:rPr>
        <w:t xml:space="preserve">in Technik und Verwaltung der Einrichtung </w:t>
      </w:r>
      <w:r w:rsidR="00245BC8" w:rsidRPr="0001768F">
        <w:rPr>
          <w:rFonts w:ascii="Noto Sans" w:eastAsiaTheme="minorEastAsia" w:hAnsi="Noto Sans" w:cs="Noto Sans"/>
          <w:lang w:eastAsia="de-DE"/>
        </w:rPr>
        <w:t xml:space="preserve">und gegebenenfalls </w:t>
      </w:r>
      <w:proofErr w:type="spellStart"/>
      <w:r w:rsidR="00245BC8" w:rsidRPr="0001768F">
        <w:rPr>
          <w:rFonts w:ascii="Noto Sans" w:eastAsiaTheme="minorEastAsia" w:hAnsi="Noto Sans" w:cs="Noto Sans"/>
          <w:lang w:eastAsia="de-DE"/>
        </w:rPr>
        <w:t>befürwortende</w:t>
      </w:r>
      <w:proofErr w:type="spellEnd"/>
      <w:r w:rsidR="00245BC8" w:rsidRPr="0001768F">
        <w:rPr>
          <w:rFonts w:ascii="Noto Sans" w:eastAsiaTheme="minorEastAsia" w:hAnsi="Noto Sans" w:cs="Noto Sans"/>
          <w:lang w:eastAsia="de-DE"/>
        </w:rPr>
        <w:t xml:space="preserve"> Weiterleitung an die Personalabteilung</w:t>
      </w:r>
      <w:r w:rsidRPr="0001768F">
        <w:rPr>
          <w:rFonts w:ascii="Noto Sans" w:eastAsiaTheme="minorEastAsia" w:hAnsi="Noto Sans" w:cs="Noto Sans"/>
          <w:lang w:eastAsia="de-DE"/>
        </w:rPr>
        <w:t xml:space="preserve"> der JGU </w:t>
      </w:r>
      <w:r w:rsidR="00245BC8" w:rsidRPr="0001768F">
        <w:rPr>
          <w:rFonts w:ascii="Noto Sans" w:eastAsiaTheme="minorEastAsia" w:hAnsi="Noto Sans" w:cs="Noto Sans"/>
          <w:lang w:eastAsia="de-DE"/>
        </w:rPr>
        <w:t xml:space="preserve">nach Einholung des </w:t>
      </w:r>
      <w:proofErr w:type="spellStart"/>
      <w:r w:rsidR="00245BC8" w:rsidRPr="0001768F">
        <w:rPr>
          <w:rFonts w:ascii="Noto Sans" w:eastAsiaTheme="minorEastAsia" w:hAnsi="Noto Sans" w:cs="Noto Sans"/>
          <w:lang w:eastAsia="de-DE"/>
        </w:rPr>
        <w:t>Einverständnisses</w:t>
      </w:r>
      <w:proofErr w:type="spellEnd"/>
      <w:r w:rsidR="00245BC8" w:rsidRPr="0001768F">
        <w:rPr>
          <w:rFonts w:ascii="Noto Sans" w:eastAsiaTheme="minorEastAsia" w:hAnsi="Noto Sans" w:cs="Noto Sans"/>
          <w:lang w:eastAsia="de-DE"/>
        </w:rPr>
        <w:t xml:space="preserve"> der </w:t>
      </w:r>
      <w:r w:rsidRPr="0001768F">
        <w:rPr>
          <w:rFonts w:ascii="Noto Sans" w:eastAsiaTheme="minorEastAsia" w:hAnsi="Noto Sans" w:cs="Noto Sans"/>
          <w:lang w:eastAsia="de-DE"/>
        </w:rPr>
        <w:t xml:space="preserve">Vorgesetzten oder </w:t>
      </w:r>
      <w:r w:rsidR="00245BC8" w:rsidRPr="0001768F">
        <w:rPr>
          <w:rFonts w:ascii="Noto Sans" w:eastAsiaTheme="minorEastAsia" w:hAnsi="Noto Sans" w:cs="Noto Sans"/>
          <w:lang w:eastAsia="de-DE"/>
        </w:rPr>
        <w:t xml:space="preserve">des Vorgesetzten. Die </w:t>
      </w:r>
      <w:proofErr w:type="spellStart"/>
      <w:r w:rsidR="00245BC8" w:rsidRPr="0001768F">
        <w:rPr>
          <w:rFonts w:ascii="Noto Sans" w:eastAsiaTheme="minorEastAsia" w:hAnsi="Noto Sans" w:cs="Noto Sans"/>
          <w:lang w:eastAsia="de-DE"/>
        </w:rPr>
        <w:t>Befürwortung</w:t>
      </w:r>
      <w:proofErr w:type="spellEnd"/>
      <w:r w:rsidR="00245BC8" w:rsidRPr="0001768F">
        <w:rPr>
          <w:rFonts w:ascii="Noto Sans" w:eastAsiaTheme="minorEastAsia" w:hAnsi="Noto Sans" w:cs="Noto Sans"/>
          <w:lang w:eastAsia="de-DE"/>
        </w:rPr>
        <w:t xml:space="preserve"> kann verweigert werden, wenn ander</w:t>
      </w:r>
      <w:r w:rsidRPr="0001768F">
        <w:rPr>
          <w:rFonts w:ascii="Noto Sans" w:eastAsiaTheme="minorEastAsia" w:hAnsi="Noto Sans" w:cs="Noto Sans"/>
          <w:lang w:eastAsia="de-DE"/>
        </w:rPr>
        <w:t>nfalls</w:t>
      </w:r>
      <w:r w:rsidR="00245BC8" w:rsidRPr="0001768F">
        <w:rPr>
          <w:rFonts w:ascii="Noto Sans" w:eastAsiaTheme="minorEastAsia" w:hAnsi="Noto Sans" w:cs="Noto Sans"/>
          <w:lang w:eastAsia="de-DE"/>
        </w:rPr>
        <w:t xml:space="preserve"> die </w:t>
      </w:r>
      <w:proofErr w:type="spellStart"/>
      <w:r w:rsidR="00245BC8" w:rsidRPr="0001768F">
        <w:rPr>
          <w:rFonts w:ascii="Noto Sans" w:eastAsiaTheme="minorEastAsia" w:hAnsi="Noto Sans" w:cs="Noto Sans"/>
          <w:lang w:eastAsia="de-DE"/>
        </w:rPr>
        <w:t>Funktionsfähigkeit</w:t>
      </w:r>
      <w:proofErr w:type="spellEnd"/>
      <w:r w:rsidR="00245BC8" w:rsidRPr="0001768F">
        <w:rPr>
          <w:rFonts w:ascii="Noto Sans" w:eastAsiaTheme="minorEastAsia" w:hAnsi="Noto Sans" w:cs="Noto Sans"/>
          <w:lang w:eastAsia="de-DE"/>
        </w:rPr>
        <w:t xml:space="preserve"> der Einrichtung nicht </w:t>
      </w:r>
      <w:proofErr w:type="spellStart"/>
      <w:r w:rsidR="00245BC8" w:rsidRPr="0001768F">
        <w:rPr>
          <w:rFonts w:ascii="Noto Sans" w:eastAsiaTheme="minorEastAsia" w:hAnsi="Noto Sans" w:cs="Noto Sans"/>
          <w:lang w:eastAsia="de-DE"/>
        </w:rPr>
        <w:t>gewährleistet</w:t>
      </w:r>
      <w:proofErr w:type="spellEnd"/>
      <w:r w:rsidR="00245BC8" w:rsidRPr="0001768F">
        <w:rPr>
          <w:rFonts w:ascii="Noto Sans" w:eastAsiaTheme="minorEastAsia" w:hAnsi="Noto Sans" w:cs="Noto Sans"/>
          <w:lang w:eastAsia="de-DE"/>
        </w:rPr>
        <w:t xml:space="preserve"> werden kann. Es ist eine Urlaubsliste zu </w:t>
      </w:r>
      <w:proofErr w:type="spellStart"/>
      <w:r w:rsidR="00245BC8" w:rsidRPr="0001768F">
        <w:rPr>
          <w:rFonts w:ascii="Noto Sans" w:eastAsiaTheme="minorEastAsia" w:hAnsi="Noto Sans" w:cs="Noto Sans"/>
          <w:lang w:eastAsia="de-DE"/>
        </w:rPr>
        <w:t>führen</w:t>
      </w:r>
      <w:proofErr w:type="spellEnd"/>
      <w:r w:rsidR="00245BC8" w:rsidRPr="0001768F">
        <w:rPr>
          <w:rFonts w:ascii="Noto Sans" w:eastAsiaTheme="minorEastAsia" w:hAnsi="Noto Sans" w:cs="Noto Sans"/>
          <w:lang w:eastAsia="de-DE"/>
        </w:rPr>
        <w:t>.</w:t>
      </w:r>
    </w:p>
    <w:p w14:paraId="1D8A7473" w14:textId="77777777" w:rsidR="00756C9F" w:rsidRPr="0001768F" w:rsidRDefault="00756C9F" w:rsidP="00756C9F">
      <w:pPr>
        <w:spacing w:after="0" w:line="240" w:lineRule="auto"/>
        <w:ind w:left="720"/>
        <w:contextualSpacing/>
        <w:rPr>
          <w:rFonts w:ascii="Noto Sans" w:eastAsiaTheme="minorEastAsia" w:hAnsi="Noto Sans" w:cs="Noto Sans"/>
          <w:lang w:eastAsia="de-DE"/>
        </w:rPr>
      </w:pPr>
    </w:p>
    <w:p w14:paraId="63A217C9" w14:textId="31E54291" w:rsidR="006772F2" w:rsidRPr="003E197C" w:rsidRDefault="00756C9F" w:rsidP="00756C9F">
      <w:pPr>
        <w:numPr>
          <w:ilvl w:val="0"/>
          <w:numId w:val="13"/>
        </w:numPr>
        <w:spacing w:after="0" w:line="240" w:lineRule="auto"/>
        <w:contextualSpacing/>
        <w:rPr>
          <w:rFonts w:ascii="Noto Sans" w:eastAsiaTheme="minorEastAsia" w:hAnsi="Noto Sans" w:cs="Noto Sans"/>
          <w:lang w:eastAsia="de-DE"/>
        </w:rPr>
      </w:pPr>
      <w:r w:rsidRPr="0001768F">
        <w:rPr>
          <w:rFonts w:ascii="Noto Sans" w:eastAsiaTheme="minorEastAsia" w:hAnsi="Noto Sans" w:cs="Noto Sans"/>
          <w:lang w:eastAsia="de-DE"/>
        </w:rPr>
        <w:t xml:space="preserve">Organisation der </w:t>
      </w:r>
      <w:r w:rsidR="00245BC8" w:rsidRPr="0001768F">
        <w:rPr>
          <w:rFonts w:ascii="Noto Sans" w:eastAsiaTheme="minorEastAsia" w:hAnsi="Noto Sans" w:cs="Noto Sans"/>
          <w:lang w:eastAsia="de-DE"/>
        </w:rPr>
        <w:t>Entgegennahme der Krankmeldungen (</w:t>
      </w:r>
      <w:proofErr w:type="spellStart"/>
      <w:r w:rsidR="00245BC8" w:rsidRPr="0001768F">
        <w:rPr>
          <w:rFonts w:ascii="Noto Sans" w:eastAsiaTheme="minorEastAsia" w:hAnsi="Noto Sans" w:cs="Noto Sans"/>
          <w:lang w:eastAsia="de-DE"/>
        </w:rPr>
        <w:t>Veränderungsanzeigen</w:t>
      </w:r>
      <w:proofErr w:type="spellEnd"/>
      <w:r w:rsidR="00245BC8" w:rsidRPr="0001768F">
        <w:rPr>
          <w:rFonts w:ascii="Noto Sans" w:eastAsiaTheme="minorEastAsia" w:hAnsi="Noto Sans" w:cs="Noto Sans"/>
          <w:lang w:eastAsia="de-DE"/>
        </w:rPr>
        <w:t xml:space="preserve">) der </w:t>
      </w:r>
      <w:r w:rsidR="0055501C">
        <w:rPr>
          <w:rFonts w:ascii="Noto Sans" w:eastAsiaTheme="minorEastAsia" w:hAnsi="Noto Sans" w:cs="Noto Sans"/>
          <w:lang w:eastAsia="de-DE"/>
        </w:rPr>
        <w:t xml:space="preserve">akademischen </w:t>
      </w:r>
      <w:r w:rsidRPr="0001768F">
        <w:rPr>
          <w:rFonts w:ascii="Noto Sans" w:eastAsiaTheme="minorEastAsia" w:hAnsi="Noto Sans" w:cs="Noto Sans"/>
          <w:lang w:eastAsia="de-DE"/>
        </w:rPr>
        <w:t xml:space="preserve">Mitarbeiterinnen und Mitarbeiter </w:t>
      </w:r>
      <w:r w:rsidR="00245BC8" w:rsidRPr="0001768F">
        <w:rPr>
          <w:rFonts w:ascii="Noto Sans" w:eastAsiaTheme="minorEastAsia" w:hAnsi="Noto Sans" w:cs="Noto Sans"/>
          <w:lang w:eastAsia="de-DE"/>
        </w:rPr>
        <w:t xml:space="preserve">und </w:t>
      </w:r>
      <w:r w:rsidRPr="0001768F">
        <w:rPr>
          <w:rFonts w:ascii="Noto Sans" w:eastAsiaTheme="minorEastAsia" w:hAnsi="Noto Sans" w:cs="Noto Sans"/>
          <w:lang w:eastAsia="de-DE"/>
        </w:rPr>
        <w:t xml:space="preserve">der </w:t>
      </w:r>
      <w:r w:rsidR="00245BC8" w:rsidRPr="0001768F">
        <w:rPr>
          <w:rFonts w:ascii="Noto Sans" w:eastAsiaTheme="minorEastAsia" w:hAnsi="Noto Sans" w:cs="Noto Sans"/>
          <w:lang w:eastAsia="de-DE"/>
        </w:rPr>
        <w:t xml:space="preserve">Mitarbeiterinnen und Mitarbeiter </w:t>
      </w:r>
      <w:r w:rsidRPr="0001768F">
        <w:rPr>
          <w:rFonts w:ascii="Noto Sans" w:eastAsiaTheme="minorEastAsia" w:hAnsi="Noto Sans" w:cs="Noto Sans"/>
          <w:lang w:eastAsia="de-DE"/>
        </w:rPr>
        <w:t>in Technik und Verwaltung</w:t>
      </w:r>
      <w:r w:rsidR="00245BC8" w:rsidRPr="0001768F">
        <w:rPr>
          <w:rFonts w:ascii="Noto Sans" w:eastAsiaTheme="minorEastAsia" w:hAnsi="Noto Sans" w:cs="Noto Sans"/>
          <w:lang w:eastAsia="de-DE"/>
        </w:rPr>
        <w:t xml:space="preserve"> und Weiterleitung an die Personalabteilung</w:t>
      </w:r>
      <w:r w:rsidRPr="0001768F">
        <w:rPr>
          <w:rFonts w:ascii="Noto Sans" w:eastAsiaTheme="minorEastAsia" w:hAnsi="Noto Sans" w:cs="Noto Sans"/>
          <w:lang w:eastAsia="de-DE"/>
        </w:rPr>
        <w:t xml:space="preserve"> der </w:t>
      </w:r>
      <w:r w:rsidRPr="003E197C">
        <w:rPr>
          <w:rFonts w:ascii="Noto Sans" w:eastAsiaTheme="minorEastAsia" w:hAnsi="Noto Sans" w:cs="Noto Sans"/>
          <w:lang w:eastAsia="de-DE"/>
        </w:rPr>
        <w:t>JGU.</w:t>
      </w:r>
    </w:p>
    <w:p w14:paraId="7B3F00D6" w14:textId="77777777" w:rsidR="005C52A8" w:rsidRDefault="005C52A8" w:rsidP="005C52A8">
      <w:pPr>
        <w:widowControl w:val="0"/>
        <w:autoSpaceDE w:val="0"/>
        <w:autoSpaceDN w:val="0"/>
        <w:adjustRightInd w:val="0"/>
        <w:spacing w:after="0" w:line="240" w:lineRule="auto"/>
        <w:ind w:left="411" w:hanging="411"/>
        <w:rPr>
          <w:rFonts w:ascii="Noto Sans" w:eastAsia="Times New Roman" w:hAnsi="Noto Sans" w:cs="Noto Sans"/>
          <w:lang w:eastAsia="de-DE"/>
        </w:rPr>
      </w:pPr>
    </w:p>
    <w:p w14:paraId="1CC12BFD" w14:textId="77777777" w:rsidR="005C52A8" w:rsidRPr="005C52A8" w:rsidRDefault="005C52A8" w:rsidP="005C52A8">
      <w:pPr>
        <w:widowControl w:val="0"/>
        <w:autoSpaceDE w:val="0"/>
        <w:autoSpaceDN w:val="0"/>
        <w:adjustRightInd w:val="0"/>
        <w:spacing w:after="0" w:line="240" w:lineRule="auto"/>
        <w:rPr>
          <w:rFonts w:ascii="Noto Sans" w:eastAsia="Times New Roman" w:hAnsi="Noto Sans" w:cs="Noto Sans"/>
          <w:lang w:eastAsia="de-DE"/>
        </w:rPr>
      </w:pPr>
    </w:p>
    <w:p w14:paraId="0E1668D5" w14:textId="77777777" w:rsidR="00DB6C28" w:rsidRPr="00DB6C28" w:rsidRDefault="00DB6C28" w:rsidP="005C52A8">
      <w:pPr>
        <w:spacing w:after="0" w:line="240" w:lineRule="auto"/>
        <w:rPr>
          <w:rFonts w:ascii="Noto Sans" w:hAnsi="Noto Sans" w:cs="Noto Sans"/>
          <w:color w:val="7F7F7F" w:themeColor="text1" w:themeTint="80"/>
        </w:rPr>
      </w:pPr>
    </w:p>
    <w:sectPr w:rsidR="00DB6C28" w:rsidRPr="00DB6C28" w:rsidSect="008F0CA2">
      <w:footerReference w:type="default" r:id="rId8"/>
      <w:headerReference w:type="first" r:id="rId9"/>
      <w:footerReference w:type="first" r:id="rId10"/>
      <w:pgSz w:w="11906" w:h="16838"/>
      <w:pgMar w:top="1135" w:right="1418" w:bottom="1134"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8D85E" w14:textId="77777777" w:rsidR="00A96454" w:rsidRDefault="00A96454" w:rsidP="00A15399">
      <w:pPr>
        <w:spacing w:after="0" w:line="240" w:lineRule="auto"/>
      </w:pPr>
      <w:r>
        <w:separator/>
      </w:r>
    </w:p>
  </w:endnote>
  <w:endnote w:type="continuationSeparator" w:id="0">
    <w:p w14:paraId="28119AA1" w14:textId="77777777" w:rsidR="00A96454" w:rsidRDefault="00A96454" w:rsidP="00A15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w:charset w:val="00"/>
    <w:family w:val="swiss"/>
    <w:pitch w:val="variable"/>
    <w:sig w:usb0="E00002FF" w:usb1="4000001F" w:usb2="08000029"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KHKEDF+Arial,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3910072"/>
      <w:docPartObj>
        <w:docPartGallery w:val="Page Numbers (Bottom of Page)"/>
        <w:docPartUnique/>
      </w:docPartObj>
    </w:sdtPr>
    <w:sdtEndPr>
      <w:rPr>
        <w:rFonts w:ascii="Noto Sans" w:hAnsi="Noto Sans" w:cs="Noto Sans"/>
      </w:rPr>
    </w:sdtEndPr>
    <w:sdtContent>
      <w:p w14:paraId="2A427C56" w14:textId="0A59FD48" w:rsidR="008F0CA2" w:rsidRPr="00B76457" w:rsidRDefault="008F0CA2">
        <w:pPr>
          <w:pStyle w:val="Fuzeile"/>
          <w:jc w:val="right"/>
          <w:rPr>
            <w:rFonts w:ascii="Noto Sans" w:hAnsi="Noto Sans" w:cs="Noto Sans"/>
          </w:rPr>
        </w:pPr>
        <w:r w:rsidRPr="00B76457">
          <w:rPr>
            <w:rFonts w:ascii="Noto Sans" w:hAnsi="Noto Sans" w:cs="Noto Sans"/>
          </w:rPr>
          <w:fldChar w:fldCharType="begin"/>
        </w:r>
        <w:r w:rsidRPr="00B76457">
          <w:rPr>
            <w:rFonts w:ascii="Noto Sans" w:hAnsi="Noto Sans" w:cs="Noto Sans"/>
          </w:rPr>
          <w:instrText>PAGE   \* MERGEFORMAT</w:instrText>
        </w:r>
        <w:r w:rsidRPr="00B76457">
          <w:rPr>
            <w:rFonts w:ascii="Noto Sans" w:hAnsi="Noto Sans" w:cs="Noto Sans"/>
          </w:rPr>
          <w:fldChar w:fldCharType="separate"/>
        </w:r>
        <w:r w:rsidRPr="00B76457">
          <w:rPr>
            <w:rFonts w:ascii="Noto Sans" w:hAnsi="Noto Sans" w:cs="Noto Sans"/>
          </w:rPr>
          <w:t>2</w:t>
        </w:r>
        <w:r w:rsidRPr="00B76457">
          <w:rPr>
            <w:rFonts w:ascii="Noto Sans" w:hAnsi="Noto Sans" w:cs="Noto Sans"/>
          </w:rPr>
          <w:fldChar w:fldCharType="end"/>
        </w:r>
      </w:p>
    </w:sdtContent>
  </w:sdt>
  <w:p w14:paraId="02C1FB10" w14:textId="77777777" w:rsidR="00D56215" w:rsidRDefault="00D56215">
    <w:r>
      <w:t>_______________</w:t>
    </w:r>
  </w:p>
  <w:p w14:paraId="37DFABCA" w14:textId="0F6AE8F2" w:rsidR="00D56215" w:rsidRPr="00B76457" w:rsidRDefault="00500EB7" w:rsidP="00D56215">
    <w:pPr>
      <w:pStyle w:val="Fuzeile"/>
      <w:rPr>
        <w:rFonts w:ascii="Noto Sans" w:hAnsi="Noto Sans" w:cs="Noto Sans"/>
        <w:sz w:val="20"/>
        <w:szCs w:val="20"/>
      </w:rPr>
    </w:pPr>
    <w:r>
      <w:rPr>
        <w:rFonts w:ascii="Noto Sans" w:hAnsi="Noto Sans" w:cs="Noto Sans"/>
        <w:sz w:val="20"/>
        <w:szCs w:val="20"/>
      </w:rPr>
      <w:t xml:space="preserve">Organisationsregelung für das </w:t>
    </w:r>
    <w:r w:rsidR="006C07E0">
      <w:rPr>
        <w:rFonts w:ascii="Noto Sans" w:hAnsi="Noto Sans" w:cs="Noto Sans"/>
        <w:sz w:val="20"/>
        <w:szCs w:val="20"/>
      </w:rPr>
      <w:t xml:space="preserve">Institut für </w:t>
    </w:r>
    <w:r w:rsidR="009B6A88">
      <w:rPr>
        <w:rFonts w:ascii="Noto Sans" w:hAnsi="Noto Sans" w:cs="Noto Sans"/>
        <w:sz w:val="20"/>
        <w:szCs w:val="20"/>
      </w:rPr>
      <w:t>Sportwissenschaft</w:t>
    </w:r>
    <w:r>
      <w:rPr>
        <w:rFonts w:ascii="Noto Sans" w:hAnsi="Noto Sans" w:cs="Noto Sans"/>
        <w:sz w:val="20"/>
        <w:szCs w:val="20"/>
      </w:rPr>
      <w:t xml:space="preserve"> </w:t>
    </w:r>
    <w:r w:rsidR="009935A4">
      <w:rPr>
        <w:rFonts w:ascii="Noto Sans" w:hAnsi="Noto Sans" w:cs="Noto Sans"/>
        <w:sz w:val="20"/>
        <w:szCs w:val="20"/>
      </w:rPr>
      <w:t xml:space="preserve">im Fachbereich Sozialwissenschaften, Medien und </w:t>
    </w:r>
    <w:r w:rsidR="009935A4" w:rsidRPr="003150C4">
      <w:rPr>
        <w:rFonts w:ascii="Noto Sans" w:hAnsi="Noto Sans" w:cs="Noto Sans"/>
        <w:sz w:val="20"/>
        <w:szCs w:val="20"/>
      </w:rPr>
      <w:t xml:space="preserve">Sport </w:t>
    </w:r>
    <w:r w:rsidR="00D56215" w:rsidRPr="003150C4">
      <w:rPr>
        <w:rFonts w:ascii="Noto Sans" w:hAnsi="Noto Sans" w:cs="Noto Sans"/>
        <w:sz w:val="20"/>
        <w:szCs w:val="20"/>
      </w:rPr>
      <w:t xml:space="preserve">der </w:t>
    </w:r>
    <w:r w:rsidRPr="003150C4">
      <w:rPr>
        <w:rFonts w:ascii="Noto Sans" w:hAnsi="Noto Sans" w:cs="Noto Sans"/>
        <w:sz w:val="20"/>
        <w:szCs w:val="20"/>
      </w:rPr>
      <w:t>JGU</w:t>
    </w:r>
    <w:r w:rsidR="00D56215" w:rsidRPr="003150C4">
      <w:rPr>
        <w:rFonts w:ascii="Noto Sans" w:hAnsi="Noto Sans" w:cs="Noto Sans"/>
        <w:sz w:val="20"/>
        <w:szCs w:val="20"/>
      </w:rPr>
      <w:t xml:space="preserve"> vom </w:t>
    </w:r>
    <w:r w:rsidR="003150C4" w:rsidRPr="003150C4">
      <w:rPr>
        <w:rFonts w:ascii="Noto Sans" w:hAnsi="Noto Sans" w:cs="Noto Sans"/>
        <w:sz w:val="20"/>
        <w:szCs w:val="20"/>
      </w:rPr>
      <w:t>17</w:t>
    </w:r>
    <w:r w:rsidR="006772F2" w:rsidRPr="003150C4">
      <w:rPr>
        <w:rFonts w:ascii="Noto Sans" w:hAnsi="Noto Sans" w:cs="Noto Sans"/>
        <w:sz w:val="20"/>
        <w:szCs w:val="20"/>
      </w:rPr>
      <w:t>.</w:t>
    </w:r>
    <w:r w:rsidR="003150C4" w:rsidRPr="003150C4">
      <w:rPr>
        <w:rFonts w:ascii="Noto Sans" w:hAnsi="Noto Sans" w:cs="Noto Sans"/>
        <w:sz w:val="20"/>
        <w:szCs w:val="20"/>
      </w:rPr>
      <w:t>02</w:t>
    </w:r>
    <w:r w:rsidR="006772F2" w:rsidRPr="003150C4">
      <w:rPr>
        <w:rFonts w:ascii="Noto Sans" w:hAnsi="Noto Sans" w:cs="Noto Sans"/>
        <w:sz w:val="20"/>
        <w:szCs w:val="20"/>
      </w:rPr>
      <w:t>.</w:t>
    </w:r>
    <w:r w:rsidR="00D56215" w:rsidRPr="003150C4">
      <w:rPr>
        <w:rFonts w:ascii="Noto Sans" w:hAnsi="Noto Sans" w:cs="Noto Sans"/>
        <w:sz w:val="20"/>
        <w:szCs w:val="20"/>
      </w:rPr>
      <w:t>20</w:t>
    </w:r>
    <w:r w:rsidR="00B76457" w:rsidRPr="003150C4">
      <w:rPr>
        <w:rFonts w:ascii="Noto Sans" w:hAnsi="Noto Sans" w:cs="Noto Sans"/>
        <w:sz w:val="20"/>
        <w:szCs w:val="20"/>
      </w:rPr>
      <w:t>2</w:t>
    </w:r>
    <w:r w:rsidR="001F039F" w:rsidRPr="003150C4">
      <w:rPr>
        <w:rFonts w:ascii="Noto Sans" w:hAnsi="Noto Sans" w:cs="Noto Sans"/>
        <w:sz w:val="20"/>
        <w:szCs w:val="20"/>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2448656"/>
      <w:docPartObj>
        <w:docPartGallery w:val="Page Numbers (Bottom of Page)"/>
        <w:docPartUnique/>
      </w:docPartObj>
    </w:sdtPr>
    <w:sdtEndPr/>
    <w:sdtContent>
      <w:p w14:paraId="7EA174E8" w14:textId="60F164BF" w:rsidR="008F0CA2" w:rsidRDefault="004E34E5">
        <w:pPr>
          <w:pStyle w:val="Fuzeile"/>
          <w:jc w:val="right"/>
        </w:pPr>
      </w:p>
    </w:sdtContent>
  </w:sdt>
  <w:p w14:paraId="10509644" w14:textId="77777777" w:rsidR="008F0CA2" w:rsidRDefault="008F0CA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DA67D" w14:textId="77777777" w:rsidR="00A96454" w:rsidRDefault="00A96454" w:rsidP="00A15399">
      <w:pPr>
        <w:spacing w:after="0" w:line="240" w:lineRule="auto"/>
      </w:pPr>
      <w:r>
        <w:separator/>
      </w:r>
    </w:p>
  </w:footnote>
  <w:footnote w:type="continuationSeparator" w:id="0">
    <w:p w14:paraId="320BD68E" w14:textId="77777777" w:rsidR="00A96454" w:rsidRDefault="00A96454" w:rsidP="00A15399">
      <w:pPr>
        <w:spacing w:after="0" w:line="240" w:lineRule="auto"/>
      </w:pPr>
      <w:r>
        <w:continuationSeparator/>
      </w:r>
    </w:p>
  </w:footnote>
  <w:footnote w:id="1">
    <w:p w14:paraId="7387102E" w14:textId="77777777" w:rsidR="005C52A8" w:rsidRDefault="005C52A8" w:rsidP="005C52A8">
      <w:pPr>
        <w:pStyle w:val="Funotentext"/>
      </w:pPr>
      <w:r>
        <w:rPr>
          <w:rStyle w:val="Funotenzeichen"/>
        </w:rPr>
        <w:footnoteRef/>
      </w:r>
      <w:r>
        <w:t xml:space="preserve"> </w:t>
      </w:r>
      <w:r w:rsidRPr="006772F2">
        <w:rPr>
          <w:rFonts w:ascii="Noto Sans" w:hAnsi="Noto Sans" w:cs="Noto Sans"/>
        </w:rPr>
        <w:t>Universitätsprofessorinnen</w:t>
      </w:r>
      <w:r>
        <w:t xml:space="preserve"> und Universitätsprofessoren sowie Juniorprofessorinnen und Juniorprofessoren.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D20A7" w14:textId="76DA9B27" w:rsidR="00903DF6" w:rsidRDefault="00903DF6">
    <w:pPr>
      <w:pStyle w:val="Kopfzeile"/>
    </w:pPr>
    <w:r>
      <w:rPr>
        <w:noProof/>
      </w:rPr>
      <w:drawing>
        <wp:anchor distT="0" distB="0" distL="114300" distR="114300" simplePos="0" relativeHeight="251659264" behindDoc="1" locked="0" layoutInCell="1" allowOverlap="1" wp14:anchorId="097D99EC" wp14:editId="4F4C918D">
          <wp:simplePos x="0" y="0"/>
          <wp:positionH relativeFrom="column">
            <wp:posOffset>-891540</wp:posOffset>
          </wp:positionH>
          <wp:positionV relativeFrom="paragraph">
            <wp:posOffset>-450215</wp:posOffset>
          </wp:positionV>
          <wp:extent cx="7558251" cy="10690860"/>
          <wp:effectExtent l="0" t="0" r="5080"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558251" cy="106908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5EC3"/>
    <w:multiLevelType w:val="hybridMultilevel"/>
    <w:tmpl w:val="5AEA31CA"/>
    <w:lvl w:ilvl="0" w:tplc="C786DDC4">
      <w:start w:val="1"/>
      <w:numFmt w:val="decimal"/>
      <w:lvlText w:val="(%1)"/>
      <w:lvlJc w:val="left"/>
      <w:pPr>
        <w:ind w:left="405" w:hanging="405"/>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77C52AA"/>
    <w:multiLevelType w:val="hybridMultilevel"/>
    <w:tmpl w:val="D2FC9906"/>
    <w:lvl w:ilvl="0" w:tplc="04070015">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CA678BF"/>
    <w:multiLevelType w:val="hybridMultilevel"/>
    <w:tmpl w:val="33106E3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2A85E3F"/>
    <w:multiLevelType w:val="hybridMultilevel"/>
    <w:tmpl w:val="E4D4423E"/>
    <w:lvl w:ilvl="0" w:tplc="04070017">
      <w:start w:val="1"/>
      <w:numFmt w:val="lowerLetter"/>
      <w:lvlText w:val="%1)"/>
      <w:lvlJc w:val="left"/>
      <w:pPr>
        <w:ind w:left="1080" w:hanging="360"/>
      </w:pPr>
      <w:rPr>
        <w:rFonts w:hint="default"/>
      </w:rPr>
    </w:lvl>
    <w:lvl w:ilvl="1" w:tplc="A7422F7E">
      <w:numFmt w:val="bullet"/>
      <w:lvlText w:val="-"/>
      <w:lvlJc w:val="left"/>
      <w:pPr>
        <w:ind w:left="1800" w:hanging="360"/>
      </w:pPr>
      <w:rPr>
        <w:rFonts w:ascii="Noto Sans" w:eastAsia="Times New Roman" w:hAnsi="Noto Sans" w:cs="Noto Sans"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14106FD2"/>
    <w:multiLevelType w:val="hybridMultilevel"/>
    <w:tmpl w:val="9E0223AA"/>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4F3507E"/>
    <w:multiLevelType w:val="hybridMultilevel"/>
    <w:tmpl w:val="5E8EDA54"/>
    <w:lvl w:ilvl="0" w:tplc="04070011">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176F364C"/>
    <w:multiLevelType w:val="hybridMultilevel"/>
    <w:tmpl w:val="5E845F06"/>
    <w:lvl w:ilvl="0" w:tplc="BFBE87E4">
      <w:start w:val="1"/>
      <w:numFmt w:val="decimal"/>
      <w:lvlText w:val="(%1)"/>
      <w:lvlJc w:val="left"/>
      <w:pPr>
        <w:tabs>
          <w:tab w:val="num" w:pos="720"/>
        </w:tabs>
        <w:ind w:left="720" w:hanging="720"/>
      </w:pPr>
      <w:rPr>
        <w:rFonts w:hint="default"/>
        <w:b w:val="0"/>
      </w:rPr>
    </w:lvl>
    <w:lvl w:ilvl="1" w:tplc="04070019">
      <w:start w:val="1"/>
      <w:numFmt w:val="lowerLetter"/>
      <w:lvlText w:val="%2."/>
      <w:lvlJc w:val="left"/>
      <w:pPr>
        <w:tabs>
          <w:tab w:val="num" w:pos="1080"/>
        </w:tabs>
        <w:ind w:left="1080" w:hanging="360"/>
      </w:pPr>
    </w:lvl>
    <w:lvl w:ilvl="2" w:tplc="0407001B">
      <w:start w:val="1"/>
      <w:numFmt w:val="lowerRoman"/>
      <w:lvlText w:val="%3."/>
      <w:lvlJc w:val="right"/>
      <w:pPr>
        <w:tabs>
          <w:tab w:val="num" w:pos="1800"/>
        </w:tabs>
        <w:ind w:left="1800" w:hanging="180"/>
      </w:pPr>
    </w:lvl>
    <w:lvl w:ilvl="3" w:tplc="E9D061A4">
      <w:numFmt w:val="bullet"/>
      <w:lvlText w:val="-"/>
      <w:lvlJc w:val="left"/>
      <w:pPr>
        <w:ind w:left="2880" w:hanging="720"/>
      </w:pPr>
      <w:rPr>
        <w:rFonts w:ascii="Arial" w:eastAsia="Times New Roman" w:hAnsi="Arial" w:cs="Arial" w:hint="default"/>
      </w:r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7" w15:restartNumberingAfterBreak="0">
    <w:nsid w:val="1F007D2C"/>
    <w:multiLevelType w:val="hybridMultilevel"/>
    <w:tmpl w:val="D2FC9906"/>
    <w:lvl w:ilvl="0" w:tplc="04070015">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2F2E3EB6"/>
    <w:multiLevelType w:val="hybridMultilevel"/>
    <w:tmpl w:val="B686BD22"/>
    <w:lvl w:ilvl="0" w:tplc="52F88362">
      <w:start w:val="1"/>
      <w:numFmt w:val="decimal"/>
      <w:lvlText w:val="(%1)"/>
      <w:lvlJc w:val="left"/>
      <w:pPr>
        <w:ind w:left="765" w:hanging="4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FB90651"/>
    <w:multiLevelType w:val="hybridMultilevel"/>
    <w:tmpl w:val="0BB0AE90"/>
    <w:lvl w:ilvl="0" w:tplc="2866474A">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00D10E6"/>
    <w:multiLevelType w:val="hybridMultilevel"/>
    <w:tmpl w:val="607AA89C"/>
    <w:lvl w:ilvl="0" w:tplc="F0744C7C">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8D44FD0"/>
    <w:multiLevelType w:val="hybridMultilevel"/>
    <w:tmpl w:val="CF64A5A4"/>
    <w:lvl w:ilvl="0" w:tplc="612A0302">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2" w15:restartNumberingAfterBreak="0">
    <w:nsid w:val="397E640C"/>
    <w:multiLevelType w:val="hybridMultilevel"/>
    <w:tmpl w:val="F8CA0BB8"/>
    <w:lvl w:ilvl="0" w:tplc="04070017">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3" w15:restartNumberingAfterBreak="0">
    <w:nsid w:val="4B391DD0"/>
    <w:multiLevelType w:val="hybridMultilevel"/>
    <w:tmpl w:val="EA9AABE8"/>
    <w:lvl w:ilvl="0" w:tplc="3A5C41C0">
      <w:start w:val="1"/>
      <w:numFmt w:val="lowerLetter"/>
      <w:lvlText w:val="%1)"/>
      <w:lvlJc w:val="left"/>
      <w:pPr>
        <w:ind w:left="861" w:hanging="435"/>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4" w15:restartNumberingAfterBreak="0">
    <w:nsid w:val="4C384F23"/>
    <w:multiLevelType w:val="hybridMultilevel"/>
    <w:tmpl w:val="5FDE5D62"/>
    <w:lvl w:ilvl="0" w:tplc="04070017">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5" w15:restartNumberingAfterBreak="0">
    <w:nsid w:val="4CF0616D"/>
    <w:multiLevelType w:val="hybridMultilevel"/>
    <w:tmpl w:val="C63ED93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1C008D1"/>
    <w:multiLevelType w:val="hybridMultilevel"/>
    <w:tmpl w:val="685AD330"/>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580D3C7B"/>
    <w:multiLevelType w:val="hybridMultilevel"/>
    <w:tmpl w:val="0D1A175E"/>
    <w:lvl w:ilvl="0" w:tplc="04070015">
      <w:start w:val="1"/>
      <w:numFmt w:val="decimal"/>
      <w:lvlText w:val="(%1)"/>
      <w:lvlJc w:val="left"/>
      <w:pPr>
        <w:ind w:left="-360" w:hanging="360"/>
      </w:pPr>
    </w:lvl>
    <w:lvl w:ilvl="1" w:tplc="04070015">
      <w:start w:val="1"/>
      <w:numFmt w:val="decimal"/>
      <w:lvlText w:val="(%2)"/>
      <w:lvlJc w:val="left"/>
      <w:pPr>
        <w:ind w:left="360" w:hanging="360"/>
      </w:pPr>
    </w:lvl>
    <w:lvl w:ilvl="2" w:tplc="0407001B" w:tentative="1">
      <w:start w:val="1"/>
      <w:numFmt w:val="lowerRoman"/>
      <w:lvlText w:val="%3."/>
      <w:lvlJc w:val="right"/>
      <w:pPr>
        <w:ind w:left="1080" w:hanging="180"/>
      </w:pPr>
    </w:lvl>
    <w:lvl w:ilvl="3" w:tplc="0407000F" w:tentative="1">
      <w:start w:val="1"/>
      <w:numFmt w:val="decimal"/>
      <w:lvlText w:val="%4."/>
      <w:lvlJc w:val="left"/>
      <w:pPr>
        <w:ind w:left="1800" w:hanging="360"/>
      </w:pPr>
    </w:lvl>
    <w:lvl w:ilvl="4" w:tplc="04070019" w:tentative="1">
      <w:start w:val="1"/>
      <w:numFmt w:val="lowerLetter"/>
      <w:lvlText w:val="%5."/>
      <w:lvlJc w:val="left"/>
      <w:pPr>
        <w:ind w:left="2520" w:hanging="360"/>
      </w:pPr>
    </w:lvl>
    <w:lvl w:ilvl="5" w:tplc="0407001B" w:tentative="1">
      <w:start w:val="1"/>
      <w:numFmt w:val="lowerRoman"/>
      <w:lvlText w:val="%6."/>
      <w:lvlJc w:val="right"/>
      <w:pPr>
        <w:ind w:left="3240" w:hanging="180"/>
      </w:pPr>
    </w:lvl>
    <w:lvl w:ilvl="6" w:tplc="0407000F" w:tentative="1">
      <w:start w:val="1"/>
      <w:numFmt w:val="decimal"/>
      <w:lvlText w:val="%7."/>
      <w:lvlJc w:val="left"/>
      <w:pPr>
        <w:ind w:left="3960" w:hanging="360"/>
      </w:pPr>
    </w:lvl>
    <w:lvl w:ilvl="7" w:tplc="04070019" w:tentative="1">
      <w:start w:val="1"/>
      <w:numFmt w:val="lowerLetter"/>
      <w:lvlText w:val="%8."/>
      <w:lvlJc w:val="left"/>
      <w:pPr>
        <w:ind w:left="4680" w:hanging="360"/>
      </w:pPr>
    </w:lvl>
    <w:lvl w:ilvl="8" w:tplc="0407001B" w:tentative="1">
      <w:start w:val="1"/>
      <w:numFmt w:val="lowerRoman"/>
      <w:lvlText w:val="%9."/>
      <w:lvlJc w:val="right"/>
      <w:pPr>
        <w:ind w:left="5400" w:hanging="180"/>
      </w:pPr>
    </w:lvl>
  </w:abstractNum>
  <w:abstractNum w:abstractNumId="18" w15:restartNumberingAfterBreak="0">
    <w:nsid w:val="5EBA3EEF"/>
    <w:multiLevelType w:val="hybridMultilevel"/>
    <w:tmpl w:val="39CCC65A"/>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72C407D2"/>
    <w:multiLevelType w:val="hybridMultilevel"/>
    <w:tmpl w:val="519E7362"/>
    <w:lvl w:ilvl="0" w:tplc="04070017">
      <w:start w:val="1"/>
      <w:numFmt w:val="lowerLetter"/>
      <w:lvlText w:val="%1)"/>
      <w:lvlJc w:val="left"/>
      <w:pPr>
        <w:ind w:left="3414" w:hanging="360"/>
      </w:pPr>
    </w:lvl>
    <w:lvl w:ilvl="1" w:tplc="04070019" w:tentative="1">
      <w:start w:val="1"/>
      <w:numFmt w:val="lowerLetter"/>
      <w:lvlText w:val="%2."/>
      <w:lvlJc w:val="left"/>
      <w:pPr>
        <w:ind w:left="4134" w:hanging="360"/>
      </w:pPr>
    </w:lvl>
    <w:lvl w:ilvl="2" w:tplc="0407001B" w:tentative="1">
      <w:start w:val="1"/>
      <w:numFmt w:val="lowerRoman"/>
      <w:lvlText w:val="%3."/>
      <w:lvlJc w:val="right"/>
      <w:pPr>
        <w:ind w:left="4854" w:hanging="180"/>
      </w:pPr>
    </w:lvl>
    <w:lvl w:ilvl="3" w:tplc="0407000F" w:tentative="1">
      <w:start w:val="1"/>
      <w:numFmt w:val="decimal"/>
      <w:lvlText w:val="%4."/>
      <w:lvlJc w:val="left"/>
      <w:pPr>
        <w:ind w:left="5574" w:hanging="360"/>
      </w:pPr>
    </w:lvl>
    <w:lvl w:ilvl="4" w:tplc="04070019" w:tentative="1">
      <w:start w:val="1"/>
      <w:numFmt w:val="lowerLetter"/>
      <w:lvlText w:val="%5."/>
      <w:lvlJc w:val="left"/>
      <w:pPr>
        <w:ind w:left="6294" w:hanging="360"/>
      </w:pPr>
    </w:lvl>
    <w:lvl w:ilvl="5" w:tplc="0407001B" w:tentative="1">
      <w:start w:val="1"/>
      <w:numFmt w:val="lowerRoman"/>
      <w:lvlText w:val="%6."/>
      <w:lvlJc w:val="right"/>
      <w:pPr>
        <w:ind w:left="7014" w:hanging="180"/>
      </w:pPr>
    </w:lvl>
    <w:lvl w:ilvl="6" w:tplc="0407000F" w:tentative="1">
      <w:start w:val="1"/>
      <w:numFmt w:val="decimal"/>
      <w:lvlText w:val="%7."/>
      <w:lvlJc w:val="left"/>
      <w:pPr>
        <w:ind w:left="7734" w:hanging="360"/>
      </w:pPr>
    </w:lvl>
    <w:lvl w:ilvl="7" w:tplc="04070019" w:tentative="1">
      <w:start w:val="1"/>
      <w:numFmt w:val="lowerLetter"/>
      <w:lvlText w:val="%8."/>
      <w:lvlJc w:val="left"/>
      <w:pPr>
        <w:ind w:left="8454" w:hanging="360"/>
      </w:pPr>
    </w:lvl>
    <w:lvl w:ilvl="8" w:tplc="0407001B" w:tentative="1">
      <w:start w:val="1"/>
      <w:numFmt w:val="lowerRoman"/>
      <w:lvlText w:val="%9."/>
      <w:lvlJc w:val="right"/>
      <w:pPr>
        <w:ind w:left="9174" w:hanging="180"/>
      </w:pPr>
    </w:lvl>
  </w:abstractNum>
  <w:abstractNum w:abstractNumId="20" w15:restartNumberingAfterBreak="0">
    <w:nsid w:val="736C4E63"/>
    <w:multiLevelType w:val="hybridMultilevel"/>
    <w:tmpl w:val="2D28BA9E"/>
    <w:lvl w:ilvl="0" w:tplc="E24ADAC8">
      <w:start w:val="1"/>
      <w:numFmt w:val="decimal"/>
      <w:lvlText w:val="(%1)"/>
      <w:lvlJc w:val="left"/>
      <w:pPr>
        <w:ind w:left="360" w:hanging="360"/>
      </w:pPr>
      <w:rPr>
        <w:rFonts w:hint="default"/>
        <w:b w:val="0"/>
        <w:bCs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160341603">
    <w:abstractNumId w:val="5"/>
  </w:num>
  <w:num w:numId="2" w16cid:durableId="845831372">
    <w:abstractNumId w:val="1"/>
  </w:num>
  <w:num w:numId="3" w16cid:durableId="630669930">
    <w:abstractNumId w:val="7"/>
  </w:num>
  <w:num w:numId="4" w16cid:durableId="1327981091">
    <w:abstractNumId w:val="10"/>
  </w:num>
  <w:num w:numId="5" w16cid:durableId="1251085424">
    <w:abstractNumId w:val="3"/>
  </w:num>
  <w:num w:numId="6" w16cid:durableId="412095686">
    <w:abstractNumId w:val="16"/>
  </w:num>
  <w:num w:numId="7" w16cid:durableId="1886600249">
    <w:abstractNumId w:val="12"/>
  </w:num>
  <w:num w:numId="8" w16cid:durableId="455103893">
    <w:abstractNumId w:val="19"/>
  </w:num>
  <w:num w:numId="9" w16cid:durableId="1808354885">
    <w:abstractNumId w:val="4"/>
  </w:num>
  <w:num w:numId="10" w16cid:durableId="895311931">
    <w:abstractNumId w:val="18"/>
  </w:num>
  <w:num w:numId="11" w16cid:durableId="1530871590">
    <w:abstractNumId w:val="6"/>
  </w:num>
  <w:num w:numId="12" w16cid:durableId="504395707">
    <w:abstractNumId w:val="14"/>
  </w:num>
  <w:num w:numId="13" w16cid:durableId="1534153956">
    <w:abstractNumId w:val="2"/>
  </w:num>
  <w:num w:numId="14" w16cid:durableId="1152065297">
    <w:abstractNumId w:val="8"/>
  </w:num>
  <w:num w:numId="15" w16cid:durableId="1357193708">
    <w:abstractNumId w:val="17"/>
  </w:num>
  <w:num w:numId="16" w16cid:durableId="1803648288">
    <w:abstractNumId w:val="15"/>
  </w:num>
  <w:num w:numId="17" w16cid:durableId="803275920">
    <w:abstractNumId w:val="13"/>
  </w:num>
  <w:num w:numId="18" w16cid:durableId="372075441">
    <w:abstractNumId w:val="20"/>
  </w:num>
  <w:num w:numId="19" w16cid:durableId="671489675">
    <w:abstractNumId w:val="11"/>
  </w:num>
  <w:num w:numId="20" w16cid:durableId="1662196197">
    <w:abstractNumId w:val="9"/>
  </w:num>
  <w:num w:numId="21" w16cid:durableId="442575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4096" w:nlCheck="1" w:checkStyle="0"/>
  <w:activeWritingStyle w:appName="MSWord" w:lang="de-DE" w:vendorID="64" w:dllVersion="0" w:nlCheck="1" w:checkStyle="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399"/>
    <w:rsid w:val="00014286"/>
    <w:rsid w:val="0001768F"/>
    <w:rsid w:val="00026F76"/>
    <w:rsid w:val="00042B65"/>
    <w:rsid w:val="00050B43"/>
    <w:rsid w:val="000623EC"/>
    <w:rsid w:val="00076190"/>
    <w:rsid w:val="000767BD"/>
    <w:rsid w:val="00077B82"/>
    <w:rsid w:val="0008642A"/>
    <w:rsid w:val="000A0F27"/>
    <w:rsid w:val="000A3809"/>
    <w:rsid w:val="000A3D52"/>
    <w:rsid w:val="000C14A6"/>
    <w:rsid w:val="000E66E5"/>
    <w:rsid w:val="00114A30"/>
    <w:rsid w:val="001342C6"/>
    <w:rsid w:val="00143222"/>
    <w:rsid w:val="00147593"/>
    <w:rsid w:val="0015287E"/>
    <w:rsid w:val="00153DFA"/>
    <w:rsid w:val="001771D0"/>
    <w:rsid w:val="00184D7D"/>
    <w:rsid w:val="0019372E"/>
    <w:rsid w:val="001B5D15"/>
    <w:rsid w:val="001E64EE"/>
    <w:rsid w:val="001E71C6"/>
    <w:rsid w:val="001F039F"/>
    <w:rsid w:val="00204E6B"/>
    <w:rsid w:val="00210EFF"/>
    <w:rsid w:val="00244577"/>
    <w:rsid w:val="00245BC8"/>
    <w:rsid w:val="0026147C"/>
    <w:rsid w:val="00265CC5"/>
    <w:rsid w:val="00275B7E"/>
    <w:rsid w:val="002A193E"/>
    <w:rsid w:val="002B392B"/>
    <w:rsid w:val="002D5B0F"/>
    <w:rsid w:val="002E7A4B"/>
    <w:rsid w:val="003025CF"/>
    <w:rsid w:val="003065BD"/>
    <w:rsid w:val="003150C4"/>
    <w:rsid w:val="00316B62"/>
    <w:rsid w:val="0033755B"/>
    <w:rsid w:val="0034082C"/>
    <w:rsid w:val="00351AB2"/>
    <w:rsid w:val="00363DA5"/>
    <w:rsid w:val="003651A3"/>
    <w:rsid w:val="00366E61"/>
    <w:rsid w:val="003747A4"/>
    <w:rsid w:val="0038589C"/>
    <w:rsid w:val="003E197C"/>
    <w:rsid w:val="004133D3"/>
    <w:rsid w:val="00434403"/>
    <w:rsid w:val="004626CF"/>
    <w:rsid w:val="004770E6"/>
    <w:rsid w:val="004A278E"/>
    <w:rsid w:val="004B6B1F"/>
    <w:rsid w:val="004E34E5"/>
    <w:rsid w:val="004E6096"/>
    <w:rsid w:val="004F071C"/>
    <w:rsid w:val="004F4EC8"/>
    <w:rsid w:val="00500EB7"/>
    <w:rsid w:val="00537ED5"/>
    <w:rsid w:val="00537FD9"/>
    <w:rsid w:val="00552101"/>
    <w:rsid w:val="0055501C"/>
    <w:rsid w:val="0057343D"/>
    <w:rsid w:val="005817F0"/>
    <w:rsid w:val="00593BBB"/>
    <w:rsid w:val="005A0784"/>
    <w:rsid w:val="005A19F9"/>
    <w:rsid w:val="005B4D4A"/>
    <w:rsid w:val="005C52A8"/>
    <w:rsid w:val="005C790D"/>
    <w:rsid w:val="005D1ACE"/>
    <w:rsid w:val="005E35ED"/>
    <w:rsid w:val="005F44A6"/>
    <w:rsid w:val="005F5589"/>
    <w:rsid w:val="00604A5F"/>
    <w:rsid w:val="006076C2"/>
    <w:rsid w:val="00613C82"/>
    <w:rsid w:val="006217D0"/>
    <w:rsid w:val="006254E3"/>
    <w:rsid w:val="00646557"/>
    <w:rsid w:val="00664324"/>
    <w:rsid w:val="00667E88"/>
    <w:rsid w:val="006772F2"/>
    <w:rsid w:val="0068316A"/>
    <w:rsid w:val="00685DD7"/>
    <w:rsid w:val="006C07E0"/>
    <w:rsid w:val="006C442F"/>
    <w:rsid w:val="006D53A0"/>
    <w:rsid w:val="006E0EB0"/>
    <w:rsid w:val="00720816"/>
    <w:rsid w:val="00720EBE"/>
    <w:rsid w:val="00727018"/>
    <w:rsid w:val="007275FA"/>
    <w:rsid w:val="00741444"/>
    <w:rsid w:val="00751CF2"/>
    <w:rsid w:val="007562C3"/>
    <w:rsid w:val="00756C9F"/>
    <w:rsid w:val="007A106E"/>
    <w:rsid w:val="007B65B7"/>
    <w:rsid w:val="007C45D5"/>
    <w:rsid w:val="007D3ECE"/>
    <w:rsid w:val="007D740B"/>
    <w:rsid w:val="00800DCD"/>
    <w:rsid w:val="0080625D"/>
    <w:rsid w:val="00815925"/>
    <w:rsid w:val="008274AB"/>
    <w:rsid w:val="008352C2"/>
    <w:rsid w:val="0084094F"/>
    <w:rsid w:val="008471AD"/>
    <w:rsid w:val="00857AD5"/>
    <w:rsid w:val="00885067"/>
    <w:rsid w:val="00896CDE"/>
    <w:rsid w:val="008A1121"/>
    <w:rsid w:val="008A3919"/>
    <w:rsid w:val="008B54D9"/>
    <w:rsid w:val="008B5990"/>
    <w:rsid w:val="008D4F7E"/>
    <w:rsid w:val="008E6384"/>
    <w:rsid w:val="008F0CA2"/>
    <w:rsid w:val="0090351D"/>
    <w:rsid w:val="00903DF6"/>
    <w:rsid w:val="009209AA"/>
    <w:rsid w:val="0095081F"/>
    <w:rsid w:val="00961513"/>
    <w:rsid w:val="009622CA"/>
    <w:rsid w:val="0097438A"/>
    <w:rsid w:val="00990867"/>
    <w:rsid w:val="00993434"/>
    <w:rsid w:val="009935A4"/>
    <w:rsid w:val="009A2FF8"/>
    <w:rsid w:val="009B6A88"/>
    <w:rsid w:val="009C3536"/>
    <w:rsid w:val="009E068C"/>
    <w:rsid w:val="009E3185"/>
    <w:rsid w:val="009E7A5E"/>
    <w:rsid w:val="009F3B25"/>
    <w:rsid w:val="00A04FD1"/>
    <w:rsid w:val="00A10271"/>
    <w:rsid w:val="00A15399"/>
    <w:rsid w:val="00A179BC"/>
    <w:rsid w:val="00A20D03"/>
    <w:rsid w:val="00A30C3F"/>
    <w:rsid w:val="00A320F9"/>
    <w:rsid w:val="00A33ECB"/>
    <w:rsid w:val="00A43CB7"/>
    <w:rsid w:val="00A50EF3"/>
    <w:rsid w:val="00A56304"/>
    <w:rsid w:val="00A70E0B"/>
    <w:rsid w:val="00A83973"/>
    <w:rsid w:val="00A96454"/>
    <w:rsid w:val="00AA2DB2"/>
    <w:rsid w:val="00AB0248"/>
    <w:rsid w:val="00AB1882"/>
    <w:rsid w:val="00AC2AE5"/>
    <w:rsid w:val="00AC3DC8"/>
    <w:rsid w:val="00AC5CBA"/>
    <w:rsid w:val="00AD18A2"/>
    <w:rsid w:val="00B017A4"/>
    <w:rsid w:val="00B139D8"/>
    <w:rsid w:val="00B41726"/>
    <w:rsid w:val="00B42928"/>
    <w:rsid w:val="00B50927"/>
    <w:rsid w:val="00B60827"/>
    <w:rsid w:val="00B76457"/>
    <w:rsid w:val="00B77AD9"/>
    <w:rsid w:val="00B94FA0"/>
    <w:rsid w:val="00BD6D96"/>
    <w:rsid w:val="00BF5F13"/>
    <w:rsid w:val="00BF68DF"/>
    <w:rsid w:val="00C00496"/>
    <w:rsid w:val="00C008BF"/>
    <w:rsid w:val="00C15EE4"/>
    <w:rsid w:val="00C17569"/>
    <w:rsid w:val="00C2388E"/>
    <w:rsid w:val="00C32E21"/>
    <w:rsid w:val="00C539AE"/>
    <w:rsid w:val="00C6773E"/>
    <w:rsid w:val="00CA22DC"/>
    <w:rsid w:val="00CA5A2A"/>
    <w:rsid w:val="00CC5CBC"/>
    <w:rsid w:val="00CC77B5"/>
    <w:rsid w:val="00CD5C4A"/>
    <w:rsid w:val="00CE0139"/>
    <w:rsid w:val="00CE35AE"/>
    <w:rsid w:val="00CE4ABA"/>
    <w:rsid w:val="00CF446E"/>
    <w:rsid w:val="00CF6A70"/>
    <w:rsid w:val="00D26079"/>
    <w:rsid w:val="00D30EE0"/>
    <w:rsid w:val="00D32E9D"/>
    <w:rsid w:val="00D3336D"/>
    <w:rsid w:val="00D56215"/>
    <w:rsid w:val="00D860DD"/>
    <w:rsid w:val="00D924AC"/>
    <w:rsid w:val="00D947DA"/>
    <w:rsid w:val="00DB0C18"/>
    <w:rsid w:val="00DB6C28"/>
    <w:rsid w:val="00DC53A5"/>
    <w:rsid w:val="00DD118C"/>
    <w:rsid w:val="00E16883"/>
    <w:rsid w:val="00E278D5"/>
    <w:rsid w:val="00E32E1C"/>
    <w:rsid w:val="00E37708"/>
    <w:rsid w:val="00E46D42"/>
    <w:rsid w:val="00E47459"/>
    <w:rsid w:val="00E65C38"/>
    <w:rsid w:val="00E87D79"/>
    <w:rsid w:val="00EE61B8"/>
    <w:rsid w:val="00EF1521"/>
    <w:rsid w:val="00F20BB6"/>
    <w:rsid w:val="00F2557E"/>
    <w:rsid w:val="00F33182"/>
    <w:rsid w:val="00F36BB4"/>
    <w:rsid w:val="00F43F00"/>
    <w:rsid w:val="00F77A77"/>
    <w:rsid w:val="00F97678"/>
    <w:rsid w:val="00FA7C14"/>
    <w:rsid w:val="00FE58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CE4E72"/>
  <w15:chartTrackingRefBased/>
  <w15:docId w15:val="{B0B941EA-8E52-4AA2-8F34-2257AE32C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1539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15399"/>
  </w:style>
  <w:style w:type="paragraph" w:styleId="Fuzeile">
    <w:name w:val="footer"/>
    <w:basedOn w:val="Standard"/>
    <w:link w:val="FuzeileZchn"/>
    <w:uiPriority w:val="99"/>
    <w:unhideWhenUsed/>
    <w:rsid w:val="00A1539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15399"/>
  </w:style>
  <w:style w:type="table" w:styleId="Tabellenraster">
    <w:name w:val="Table Grid"/>
    <w:basedOn w:val="NormaleTabelle"/>
    <w:uiPriority w:val="39"/>
    <w:rsid w:val="00014286"/>
    <w:pPr>
      <w:spacing w:after="0" w:line="240" w:lineRule="auto"/>
    </w:pPr>
    <w:rPr>
      <w:rFonts w:ascii="Arial" w:hAnsi="Arial" w:cs="Arial"/>
      <w: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14286"/>
    <w:pPr>
      <w:spacing w:after="0" w:line="240" w:lineRule="auto"/>
      <w:ind w:left="720" w:firstLine="284"/>
      <w:contextualSpacing/>
    </w:pPr>
    <w:rPr>
      <w:rFonts w:eastAsiaTheme="minorEastAsia"/>
      <w:lang w:eastAsia="de-DE"/>
    </w:rPr>
  </w:style>
  <w:style w:type="paragraph" w:styleId="Funotentext">
    <w:name w:val="footnote text"/>
    <w:basedOn w:val="Standard"/>
    <w:link w:val="FunotentextZchn"/>
    <w:uiPriority w:val="99"/>
    <w:semiHidden/>
    <w:unhideWhenUsed/>
    <w:rsid w:val="002A193E"/>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2A193E"/>
    <w:rPr>
      <w:sz w:val="20"/>
      <w:szCs w:val="20"/>
    </w:rPr>
  </w:style>
  <w:style w:type="character" w:styleId="Funotenzeichen">
    <w:name w:val="footnote reference"/>
    <w:basedOn w:val="Absatz-Standardschriftart"/>
    <w:semiHidden/>
    <w:rsid w:val="002A193E"/>
    <w:rPr>
      <w:vertAlign w:val="superscript"/>
    </w:rPr>
  </w:style>
  <w:style w:type="paragraph" w:customStyle="1" w:styleId="Default">
    <w:name w:val="Default"/>
    <w:rsid w:val="005C52A8"/>
    <w:pPr>
      <w:widowControl w:val="0"/>
      <w:autoSpaceDE w:val="0"/>
      <w:autoSpaceDN w:val="0"/>
      <w:adjustRightInd w:val="0"/>
      <w:spacing w:after="0" w:line="240" w:lineRule="auto"/>
    </w:pPr>
    <w:rPr>
      <w:rFonts w:ascii="KHKEDF+Arial,Bold" w:eastAsia="Times New Roman" w:hAnsi="KHKEDF+Arial,Bold" w:cs="KHKEDF+Arial,Bold"/>
      <w:color w:val="000000"/>
      <w:sz w:val="24"/>
      <w:szCs w:val="24"/>
      <w:lang w:eastAsia="de-DE"/>
    </w:rPr>
  </w:style>
  <w:style w:type="paragraph" w:customStyle="1" w:styleId="CM16">
    <w:name w:val="CM16"/>
    <w:basedOn w:val="Default"/>
    <w:next w:val="Default"/>
    <w:rsid w:val="005C52A8"/>
    <w:pPr>
      <w:spacing w:after="275"/>
    </w:pPr>
    <w:rPr>
      <w:rFonts w:cs="Times New Roman"/>
      <w:color w:val="auto"/>
    </w:rPr>
  </w:style>
  <w:style w:type="paragraph" w:customStyle="1" w:styleId="CM3">
    <w:name w:val="CM3"/>
    <w:basedOn w:val="Default"/>
    <w:next w:val="Default"/>
    <w:rsid w:val="005C52A8"/>
    <w:pPr>
      <w:spacing w:line="276" w:lineRule="atLeast"/>
    </w:pPr>
    <w:rPr>
      <w:rFonts w:cs="Times New Roman"/>
      <w:color w:val="auto"/>
    </w:rPr>
  </w:style>
  <w:style w:type="paragraph" w:customStyle="1" w:styleId="CM5">
    <w:name w:val="CM5"/>
    <w:basedOn w:val="Default"/>
    <w:next w:val="Default"/>
    <w:rsid w:val="005C52A8"/>
    <w:pPr>
      <w:spacing w:line="231" w:lineRule="atLeast"/>
    </w:pPr>
    <w:rPr>
      <w:rFonts w:cs="Times New Roman"/>
      <w:color w:val="auto"/>
    </w:rPr>
  </w:style>
  <w:style w:type="paragraph" w:styleId="KeinLeerraum">
    <w:name w:val="No Spacing"/>
    <w:uiPriority w:val="1"/>
    <w:qFormat/>
    <w:rsid w:val="00C6773E"/>
    <w:pPr>
      <w:spacing w:after="0" w:line="240" w:lineRule="auto"/>
    </w:pPr>
  </w:style>
  <w:style w:type="paragraph" w:styleId="NurText">
    <w:name w:val="Plain Text"/>
    <w:basedOn w:val="Standard"/>
    <w:link w:val="NurTextZchn"/>
    <w:uiPriority w:val="99"/>
    <w:unhideWhenUsed/>
    <w:rsid w:val="00F33182"/>
    <w:pPr>
      <w:spacing w:after="0" w:line="240" w:lineRule="auto"/>
    </w:pPr>
    <w:rPr>
      <w:rFonts w:ascii="Calibri" w:hAnsi="Calibri" w:cs="Calibri"/>
      <w:lang w:eastAsia="de-DE"/>
    </w:rPr>
  </w:style>
  <w:style w:type="character" w:customStyle="1" w:styleId="NurTextZchn">
    <w:name w:val="Nur Text Zchn"/>
    <w:basedOn w:val="Absatz-Standardschriftart"/>
    <w:link w:val="NurText"/>
    <w:uiPriority w:val="99"/>
    <w:rsid w:val="00F33182"/>
    <w:rPr>
      <w:rFonts w:ascii="Calibri" w:hAnsi="Calibri" w:cs="Calibri"/>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9922037">
      <w:bodyDiv w:val="1"/>
      <w:marLeft w:val="0"/>
      <w:marRight w:val="0"/>
      <w:marTop w:val="0"/>
      <w:marBottom w:val="0"/>
      <w:divBdr>
        <w:top w:val="none" w:sz="0" w:space="0" w:color="auto"/>
        <w:left w:val="none" w:sz="0" w:space="0" w:color="auto"/>
        <w:bottom w:val="none" w:sz="0" w:space="0" w:color="auto"/>
        <w:right w:val="none" w:sz="0" w:space="0" w:color="auto"/>
      </w:divBdr>
    </w:div>
    <w:div w:id="1831863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96C56F-DC88-4C94-8AA2-5A6251126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1882</Words>
  <Characters>11859</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Zscherpe, Antje</dc:creator>
  <cp:keywords/>
  <dc:description/>
  <cp:lastModifiedBy>Zscherpe, Antje</cp:lastModifiedBy>
  <cp:revision>2</cp:revision>
  <cp:lastPrinted>2026-01-28T11:55:00Z</cp:lastPrinted>
  <dcterms:created xsi:type="dcterms:W3CDTF">2026-02-19T13:31:00Z</dcterms:created>
  <dcterms:modified xsi:type="dcterms:W3CDTF">2026-02-19T13:31:00Z</dcterms:modified>
</cp:coreProperties>
</file>