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6004C" w14:textId="77777777" w:rsidR="009063C2" w:rsidRPr="00E41213" w:rsidRDefault="009063C2" w:rsidP="009063C2">
      <w:pPr>
        <w:ind w:left="993"/>
        <w:rPr>
          <w:rFonts w:ascii="Noto Sans Cond" w:hAnsi="Noto Sans Cond" w:cs="Noto Sans Cond"/>
          <w:caps/>
          <w:color w:val="C00000"/>
          <w:sz w:val="100"/>
          <w:szCs w:val="100"/>
        </w:rPr>
      </w:pPr>
    </w:p>
    <w:p w14:paraId="19964DDC" w14:textId="77777777" w:rsidR="00A15399" w:rsidRPr="007559AD" w:rsidRDefault="007559AD" w:rsidP="009063C2">
      <w:pPr>
        <w:ind w:left="993"/>
        <w:rPr>
          <w:rFonts w:ascii="Noto Sans" w:hAnsi="Noto Sans" w:cs="Noto Sans"/>
          <w:color w:val="C00000"/>
          <w:sz w:val="36"/>
          <w:szCs w:val="36"/>
          <w:lang w:val="en-US"/>
        </w:rPr>
      </w:pPr>
      <w:r w:rsidRPr="007559AD">
        <w:rPr>
          <w:rFonts w:ascii="Noto Sans Cond" w:hAnsi="Noto Sans Cond" w:cs="Noto Sans Cond"/>
          <w:caps/>
          <w:color w:val="C00000"/>
          <w:sz w:val="72"/>
          <w:szCs w:val="72"/>
          <w:lang w:val="en-US"/>
        </w:rPr>
        <w:t>Guidelines for the awarding of scholarships</w:t>
      </w:r>
      <w:r w:rsidR="00A15399" w:rsidRPr="007559AD">
        <w:rPr>
          <w:rFonts w:ascii="Noto Sans Cond" w:hAnsi="Noto Sans Cond" w:cs="Noto Sans Cond"/>
          <w:caps/>
          <w:color w:val="C00000"/>
          <w:sz w:val="72"/>
          <w:szCs w:val="72"/>
          <w:lang w:val="en-US"/>
        </w:rPr>
        <w:t xml:space="preserve"> </w:t>
      </w:r>
    </w:p>
    <w:p w14:paraId="3635BA21" w14:textId="77777777" w:rsidR="009063C2" w:rsidRPr="007559AD" w:rsidRDefault="009063C2" w:rsidP="00A15399">
      <w:pPr>
        <w:ind w:left="993"/>
        <w:rPr>
          <w:rFonts w:ascii="Noto Sans" w:hAnsi="Noto Sans" w:cs="Noto Sans"/>
          <w:color w:val="7F7F7F" w:themeColor="text1" w:themeTint="80"/>
          <w:sz w:val="36"/>
          <w:szCs w:val="36"/>
          <w:lang w:val="en-US"/>
        </w:rPr>
      </w:pPr>
    </w:p>
    <w:p w14:paraId="46324939" w14:textId="77777777" w:rsidR="0018054F" w:rsidRPr="007559AD" w:rsidRDefault="007559AD" w:rsidP="00A15399">
      <w:pPr>
        <w:ind w:left="993"/>
        <w:rPr>
          <w:rFonts w:ascii="Noto Sans" w:hAnsi="Noto Sans" w:cs="Noto Sans"/>
          <w:color w:val="7F7F7F" w:themeColor="text1" w:themeTint="80"/>
          <w:sz w:val="36"/>
          <w:szCs w:val="36"/>
          <w:lang w:val="en-US"/>
        </w:rPr>
      </w:pPr>
      <w:r w:rsidRPr="007559AD">
        <w:rPr>
          <w:rFonts w:ascii="Noto Sans" w:hAnsi="Noto Sans" w:cs="Noto Sans"/>
          <w:color w:val="7F7F7F" w:themeColor="text1" w:themeTint="80"/>
          <w:sz w:val="36"/>
          <w:szCs w:val="36"/>
          <w:lang w:val="en-US"/>
        </w:rPr>
        <w:t>at Johannes Gutenberg University Mainz, dated February 15, 2021</w:t>
      </w:r>
    </w:p>
    <w:p w14:paraId="122FE341" w14:textId="77777777" w:rsidR="009063C2" w:rsidRPr="007559AD" w:rsidRDefault="009063C2">
      <w:pPr>
        <w:rPr>
          <w:rFonts w:ascii="Noto Sans" w:hAnsi="Noto Sans" w:cs="Noto Sans"/>
          <w:color w:val="7F7F7F" w:themeColor="text1" w:themeTint="80"/>
          <w:sz w:val="36"/>
          <w:szCs w:val="36"/>
          <w:lang w:val="en-US"/>
        </w:rPr>
      </w:pPr>
      <w:r w:rsidRPr="007559AD">
        <w:rPr>
          <w:rFonts w:ascii="Noto Sans" w:hAnsi="Noto Sans" w:cs="Noto Sans"/>
          <w:color w:val="7F7F7F" w:themeColor="text1" w:themeTint="80"/>
          <w:sz w:val="36"/>
          <w:szCs w:val="36"/>
          <w:lang w:val="en-US"/>
        </w:rPr>
        <w:br w:type="page"/>
      </w:r>
    </w:p>
    <w:p w14:paraId="522DFC65" w14:textId="77777777" w:rsidR="009063C2" w:rsidRPr="00B61837" w:rsidRDefault="007559AD" w:rsidP="00EA7C99">
      <w:pPr>
        <w:pStyle w:val="Textkrper"/>
        <w:ind w:right="1"/>
        <w:jc w:val="center"/>
        <w:rPr>
          <w:rFonts w:ascii="Noto Sans" w:hAnsi="Noto Sans" w:cs="Noto Sans"/>
          <w:sz w:val="24"/>
          <w:szCs w:val="24"/>
          <w:lang w:val="en-US"/>
        </w:rPr>
      </w:pPr>
      <w:r w:rsidRPr="0057075F">
        <w:rPr>
          <w:sz w:val="28"/>
          <w:szCs w:val="28"/>
          <w:lang w:val="en-US"/>
        </w:rPr>
        <w:lastRenderedPageBreak/>
        <w:t>Guidelines for the Award</w:t>
      </w:r>
      <w:r>
        <w:rPr>
          <w:sz w:val="28"/>
          <w:szCs w:val="28"/>
          <w:lang w:val="en-US"/>
        </w:rPr>
        <w:t>ing</w:t>
      </w:r>
      <w:r w:rsidRPr="0057075F">
        <w:rPr>
          <w:sz w:val="28"/>
          <w:szCs w:val="28"/>
          <w:lang w:val="en-US"/>
        </w:rPr>
        <w:t xml:space="preserve"> of Scholarships at Joha</w:t>
      </w:r>
      <w:r>
        <w:rPr>
          <w:sz w:val="28"/>
          <w:szCs w:val="28"/>
          <w:lang w:val="en-US"/>
        </w:rPr>
        <w:t>nnes Gutenberg University Mainz, dated</w:t>
      </w:r>
      <w:r w:rsidR="009063C2" w:rsidRPr="00B61837">
        <w:rPr>
          <w:rFonts w:ascii="Noto Sans" w:hAnsi="Noto Sans" w:cs="Noto Sans"/>
          <w:sz w:val="24"/>
          <w:szCs w:val="24"/>
          <w:lang w:val="en-US"/>
        </w:rPr>
        <w:t xml:space="preserve"> Februar</w:t>
      </w:r>
      <w:r w:rsidRPr="00B61837">
        <w:rPr>
          <w:rFonts w:ascii="Noto Sans" w:hAnsi="Noto Sans" w:cs="Noto Sans"/>
          <w:sz w:val="24"/>
          <w:szCs w:val="24"/>
          <w:lang w:val="en-US"/>
        </w:rPr>
        <w:t>y 15,</w:t>
      </w:r>
      <w:r w:rsidR="009063C2" w:rsidRPr="00B61837">
        <w:rPr>
          <w:rFonts w:ascii="Noto Sans" w:hAnsi="Noto Sans" w:cs="Noto Sans"/>
          <w:sz w:val="24"/>
          <w:szCs w:val="24"/>
          <w:lang w:val="en-US"/>
        </w:rPr>
        <w:t xml:space="preserve"> 2021</w:t>
      </w:r>
    </w:p>
    <w:p w14:paraId="493888FB" w14:textId="77777777" w:rsidR="009063C2" w:rsidRPr="007559AD" w:rsidRDefault="009063C2" w:rsidP="00EA7C99">
      <w:pPr>
        <w:pStyle w:val="Textkrper"/>
        <w:ind w:right="1"/>
        <w:jc w:val="center"/>
        <w:rPr>
          <w:rFonts w:ascii="Noto Sans" w:hAnsi="Noto Sans" w:cs="Noto Sans"/>
          <w:sz w:val="24"/>
          <w:szCs w:val="24"/>
          <w:lang w:val="en-US"/>
        </w:rPr>
      </w:pPr>
    </w:p>
    <w:p w14:paraId="18EBDA4E" w14:textId="77777777" w:rsidR="009063C2" w:rsidRPr="007559AD" w:rsidRDefault="009063C2" w:rsidP="00EA7C99">
      <w:pPr>
        <w:spacing w:line="240" w:lineRule="auto"/>
        <w:ind w:right="1"/>
        <w:rPr>
          <w:rFonts w:ascii="Noto Sans" w:hAnsi="Noto Sans" w:cs="Noto Sans"/>
          <w:lang w:val="en-US"/>
        </w:rPr>
      </w:pPr>
    </w:p>
    <w:p w14:paraId="2B22A300" w14:textId="77777777" w:rsidR="007559AD" w:rsidRPr="0057075F" w:rsidRDefault="007559AD" w:rsidP="007559AD">
      <w:pPr>
        <w:pStyle w:val="Textkrper2"/>
        <w:suppressAutoHyphens/>
        <w:rPr>
          <w:sz w:val="22"/>
          <w:szCs w:val="22"/>
          <w:lang w:val="en-US"/>
        </w:rPr>
      </w:pPr>
      <w:r w:rsidRPr="0057075F">
        <w:rPr>
          <w:sz w:val="22"/>
          <w:szCs w:val="22"/>
          <w:lang w:val="en-US"/>
        </w:rPr>
        <w:t xml:space="preserve">On the basis of </w:t>
      </w:r>
      <w:r>
        <w:rPr>
          <w:sz w:val="22"/>
          <w:szCs w:val="22"/>
          <w:lang w:val="en-US"/>
        </w:rPr>
        <w:t>S</w:t>
      </w:r>
      <w:r w:rsidRPr="0057075F">
        <w:rPr>
          <w:sz w:val="22"/>
          <w:szCs w:val="22"/>
          <w:lang w:val="en-US"/>
        </w:rPr>
        <w:t xml:space="preserve">ection 76 </w:t>
      </w:r>
      <w:r>
        <w:rPr>
          <w:sz w:val="22"/>
          <w:szCs w:val="22"/>
          <w:lang w:val="en-US"/>
        </w:rPr>
        <w:t>S</w:t>
      </w:r>
      <w:r w:rsidRPr="0057075F">
        <w:rPr>
          <w:sz w:val="22"/>
          <w:szCs w:val="22"/>
          <w:lang w:val="en-US"/>
        </w:rPr>
        <w:t xml:space="preserve">ubsection 2 </w:t>
      </w:r>
      <w:r>
        <w:rPr>
          <w:sz w:val="22"/>
          <w:szCs w:val="22"/>
          <w:lang w:val="en-US"/>
        </w:rPr>
        <w:t>N</w:t>
      </w:r>
      <w:r w:rsidRPr="0057075F">
        <w:rPr>
          <w:sz w:val="22"/>
          <w:szCs w:val="22"/>
          <w:lang w:val="en-US"/>
        </w:rPr>
        <w:t xml:space="preserve">o. 14 of the </w:t>
      </w:r>
      <w:proofErr w:type="spellStart"/>
      <w:r w:rsidRPr="00B804C0">
        <w:rPr>
          <w:i/>
          <w:sz w:val="22"/>
          <w:szCs w:val="22"/>
          <w:lang w:val="en-US"/>
        </w:rPr>
        <w:t>Hochschulgesetz</w:t>
      </w:r>
      <w:proofErr w:type="spellEnd"/>
      <w:r w:rsidRPr="00B804C0">
        <w:rPr>
          <w:i/>
          <w:sz w:val="22"/>
          <w:szCs w:val="22"/>
          <w:lang w:val="en-US"/>
        </w:rPr>
        <w:t xml:space="preserve"> </w:t>
      </w:r>
      <w:proofErr w:type="spellStart"/>
      <w:r w:rsidRPr="00B804C0">
        <w:rPr>
          <w:i/>
          <w:sz w:val="22"/>
          <w:szCs w:val="22"/>
          <w:lang w:val="en-US"/>
        </w:rPr>
        <w:t>Rheinland</w:t>
      </w:r>
      <w:proofErr w:type="spellEnd"/>
      <w:r w:rsidRPr="00B804C0">
        <w:rPr>
          <w:i/>
          <w:sz w:val="22"/>
          <w:szCs w:val="22"/>
          <w:lang w:val="en-US"/>
        </w:rPr>
        <w:t>-Pfalz</w:t>
      </w:r>
      <w:r w:rsidRPr="0057075F">
        <w:rPr>
          <w:sz w:val="22"/>
          <w:szCs w:val="22"/>
          <w:lang w:val="en-US"/>
        </w:rPr>
        <w:t xml:space="preserve"> (</w:t>
      </w:r>
      <w:proofErr w:type="spellStart"/>
      <w:r w:rsidRPr="0057075F">
        <w:rPr>
          <w:sz w:val="22"/>
          <w:szCs w:val="22"/>
          <w:lang w:val="en-US"/>
        </w:rPr>
        <w:t>HochSchG</w:t>
      </w:r>
      <w:proofErr w:type="spellEnd"/>
      <w:r w:rsidRPr="0057075F">
        <w:rPr>
          <w:sz w:val="22"/>
          <w:szCs w:val="22"/>
          <w:lang w:val="en-US"/>
        </w:rPr>
        <w:t xml:space="preserve">, Rhineland-Palatinate Higher Education Act) in the version of </w:t>
      </w:r>
      <w:r>
        <w:rPr>
          <w:sz w:val="22"/>
          <w:szCs w:val="22"/>
          <w:lang w:val="en-US"/>
        </w:rPr>
        <w:t>September 23</w:t>
      </w:r>
      <w:r w:rsidRPr="0057075F">
        <w:rPr>
          <w:sz w:val="22"/>
          <w:szCs w:val="22"/>
          <w:lang w:val="en-US"/>
        </w:rPr>
        <w:t>, 20</w:t>
      </w:r>
      <w:r>
        <w:rPr>
          <w:sz w:val="22"/>
          <w:szCs w:val="22"/>
          <w:lang w:val="en-US"/>
        </w:rPr>
        <w:t>20 (</w:t>
      </w:r>
      <w:proofErr w:type="spellStart"/>
      <w:r>
        <w:rPr>
          <w:sz w:val="22"/>
          <w:szCs w:val="22"/>
          <w:lang w:val="en-US"/>
        </w:rPr>
        <w:t>GVBl</w:t>
      </w:r>
      <w:proofErr w:type="spellEnd"/>
      <w:r>
        <w:rPr>
          <w:sz w:val="22"/>
          <w:szCs w:val="22"/>
          <w:lang w:val="en-US"/>
        </w:rPr>
        <w:t>. p.461), last amended by Section 24</w:t>
      </w:r>
      <w:r w:rsidRPr="0057075F">
        <w:rPr>
          <w:sz w:val="22"/>
          <w:szCs w:val="22"/>
          <w:lang w:val="en-US"/>
        </w:rPr>
        <w:t xml:space="preserve"> of the Act of </w:t>
      </w:r>
      <w:r>
        <w:rPr>
          <w:sz w:val="22"/>
          <w:szCs w:val="22"/>
          <w:lang w:val="en-US"/>
        </w:rPr>
        <w:t>October 15, 2020</w:t>
      </w:r>
      <w:r w:rsidRPr="0057075F">
        <w:rPr>
          <w:sz w:val="22"/>
          <w:szCs w:val="22"/>
          <w:lang w:val="en-US"/>
        </w:rPr>
        <w:t xml:space="preserve"> (</w:t>
      </w:r>
      <w:proofErr w:type="spellStart"/>
      <w:r w:rsidRPr="0057075F">
        <w:rPr>
          <w:sz w:val="22"/>
          <w:szCs w:val="22"/>
          <w:lang w:val="en-US"/>
        </w:rPr>
        <w:t>GVBl</w:t>
      </w:r>
      <w:proofErr w:type="spellEnd"/>
      <w:r w:rsidRPr="0057075F">
        <w:rPr>
          <w:sz w:val="22"/>
          <w:szCs w:val="22"/>
          <w:lang w:val="en-US"/>
        </w:rPr>
        <w:t xml:space="preserve">. p. </w:t>
      </w:r>
      <w:r>
        <w:rPr>
          <w:sz w:val="22"/>
          <w:szCs w:val="22"/>
          <w:lang w:val="en-US"/>
        </w:rPr>
        <w:t>547</w:t>
      </w:r>
      <w:r w:rsidRPr="0057075F">
        <w:rPr>
          <w:sz w:val="22"/>
          <w:szCs w:val="22"/>
          <w:lang w:val="en-US"/>
        </w:rPr>
        <w:t>), BS 223-41, the Senate of Johannes Gutenberg University Mainz adopted the following guidelines for the award</w:t>
      </w:r>
      <w:r>
        <w:rPr>
          <w:sz w:val="22"/>
          <w:szCs w:val="22"/>
          <w:lang w:val="en-US"/>
        </w:rPr>
        <w:t>ing</w:t>
      </w:r>
      <w:r w:rsidRPr="0057075F">
        <w:rPr>
          <w:sz w:val="22"/>
          <w:szCs w:val="22"/>
          <w:lang w:val="en-US"/>
        </w:rPr>
        <w:t xml:space="preserve"> of scholarships at Johannes Gutenberg University Mainz on</w:t>
      </w:r>
      <w:r>
        <w:rPr>
          <w:sz w:val="22"/>
          <w:szCs w:val="22"/>
          <w:lang w:val="en-US"/>
        </w:rPr>
        <w:t xml:space="preserve"> February 12, 2021</w:t>
      </w:r>
      <w:r w:rsidRPr="0057075F">
        <w:rPr>
          <w:sz w:val="22"/>
          <w:szCs w:val="22"/>
          <w:lang w:val="en-US"/>
        </w:rPr>
        <w:t>.</w:t>
      </w:r>
    </w:p>
    <w:p w14:paraId="6AD40778" w14:textId="77777777" w:rsidR="009063C2" w:rsidRPr="00B61837" w:rsidRDefault="009063C2" w:rsidP="00EA7C99">
      <w:pPr>
        <w:pStyle w:val="Textkrper2"/>
        <w:ind w:right="1"/>
        <w:rPr>
          <w:rFonts w:ascii="Noto Sans" w:hAnsi="Noto Sans" w:cs="Noto Sans"/>
          <w:sz w:val="22"/>
          <w:szCs w:val="22"/>
          <w:lang w:val="en-US"/>
        </w:rPr>
      </w:pPr>
    </w:p>
    <w:p w14:paraId="632F89F1" w14:textId="77777777" w:rsidR="009063C2" w:rsidRPr="00B61837" w:rsidRDefault="009063C2" w:rsidP="00EA7C99">
      <w:pPr>
        <w:pStyle w:val="Textkrper2"/>
        <w:ind w:right="1"/>
        <w:rPr>
          <w:rFonts w:ascii="Noto Sans" w:hAnsi="Noto Sans" w:cs="Noto Sans"/>
          <w:sz w:val="22"/>
          <w:szCs w:val="22"/>
          <w:u w:val="single"/>
          <w:lang w:val="en-US"/>
        </w:rPr>
      </w:pPr>
    </w:p>
    <w:p w14:paraId="31CBCC6D" w14:textId="77777777" w:rsidR="009063C2" w:rsidRPr="00B61837" w:rsidRDefault="007559AD" w:rsidP="00EA7C99">
      <w:pPr>
        <w:pStyle w:val="Textkrper2"/>
        <w:ind w:right="1"/>
        <w:jc w:val="center"/>
        <w:rPr>
          <w:rFonts w:ascii="Noto Sans" w:hAnsi="Noto Sans" w:cs="Noto Sans"/>
          <w:b/>
          <w:bCs/>
          <w:sz w:val="22"/>
          <w:szCs w:val="22"/>
          <w:lang w:val="en-US"/>
        </w:rPr>
      </w:pPr>
      <w:r w:rsidRPr="00B61837">
        <w:rPr>
          <w:rFonts w:ascii="Noto Sans" w:hAnsi="Noto Sans" w:cs="Noto Sans"/>
          <w:b/>
          <w:bCs/>
          <w:sz w:val="22"/>
          <w:szCs w:val="22"/>
          <w:lang w:val="en-US"/>
        </w:rPr>
        <w:t>Table of contents</w:t>
      </w:r>
    </w:p>
    <w:p w14:paraId="726E3E52" w14:textId="77777777" w:rsidR="007559AD" w:rsidRPr="00B61837" w:rsidRDefault="007559AD" w:rsidP="007559AD">
      <w:pPr>
        <w:pStyle w:val="Textkrper2"/>
        <w:ind w:right="1"/>
        <w:rPr>
          <w:rFonts w:ascii="Noto Sans" w:hAnsi="Noto Sans" w:cs="Noto Sans"/>
          <w:sz w:val="22"/>
          <w:szCs w:val="22"/>
          <w:lang w:val="en-US"/>
        </w:rPr>
      </w:pPr>
    </w:p>
    <w:p w14:paraId="0A59CFFF"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xml:space="preserve">§ 1 </w:t>
      </w:r>
      <w:r w:rsidRPr="00B61837">
        <w:rPr>
          <w:rFonts w:ascii="Noto Sans" w:hAnsi="Noto Sans" w:cs="Noto Sans"/>
          <w:sz w:val="22"/>
          <w:szCs w:val="22"/>
          <w:lang w:val="en-US"/>
        </w:rPr>
        <w:tab/>
        <w:t>Scope of Application</w:t>
      </w:r>
    </w:p>
    <w:p w14:paraId="328D1505"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2</w:t>
      </w:r>
      <w:r w:rsidRPr="00B61837">
        <w:rPr>
          <w:rFonts w:ascii="Noto Sans" w:hAnsi="Noto Sans" w:cs="Noto Sans"/>
          <w:sz w:val="22"/>
          <w:szCs w:val="22"/>
          <w:lang w:val="en-US"/>
        </w:rPr>
        <w:tab/>
        <w:t xml:space="preserve">Purpose and Subject Matter </w:t>
      </w:r>
    </w:p>
    <w:p w14:paraId="696C412C"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3</w:t>
      </w:r>
      <w:r w:rsidRPr="00B61837">
        <w:rPr>
          <w:rFonts w:ascii="Noto Sans" w:hAnsi="Noto Sans" w:cs="Noto Sans"/>
          <w:sz w:val="22"/>
          <w:szCs w:val="22"/>
          <w:lang w:val="en-US"/>
        </w:rPr>
        <w:tab/>
        <w:t>Requirements for the Awarding of a Scholarship</w:t>
      </w:r>
    </w:p>
    <w:p w14:paraId="790D2573"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4</w:t>
      </w:r>
      <w:r w:rsidRPr="00B61837">
        <w:rPr>
          <w:rFonts w:ascii="Noto Sans" w:hAnsi="Noto Sans" w:cs="Noto Sans"/>
          <w:sz w:val="22"/>
          <w:szCs w:val="22"/>
          <w:lang w:val="en-US"/>
        </w:rPr>
        <w:tab/>
        <w:t>Procedure</w:t>
      </w:r>
    </w:p>
    <w:p w14:paraId="08629F46"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5</w:t>
      </w:r>
      <w:r w:rsidRPr="00B61837">
        <w:rPr>
          <w:rFonts w:ascii="Noto Sans" w:hAnsi="Noto Sans" w:cs="Noto Sans"/>
          <w:sz w:val="22"/>
          <w:szCs w:val="22"/>
          <w:lang w:val="en-US"/>
        </w:rPr>
        <w:tab/>
        <w:t xml:space="preserve">Eligibility </w:t>
      </w:r>
    </w:p>
    <w:p w14:paraId="4A84E286"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6</w:t>
      </w:r>
      <w:r w:rsidRPr="00B61837">
        <w:rPr>
          <w:rFonts w:ascii="Noto Sans" w:hAnsi="Noto Sans" w:cs="Noto Sans"/>
          <w:sz w:val="22"/>
          <w:szCs w:val="22"/>
          <w:lang w:val="en-US"/>
        </w:rPr>
        <w:tab/>
        <w:t xml:space="preserve">Scholarship Amount and Duration </w:t>
      </w:r>
    </w:p>
    <w:p w14:paraId="66F2FAF4"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7</w:t>
      </w:r>
      <w:r w:rsidRPr="00B61837">
        <w:rPr>
          <w:rFonts w:ascii="Noto Sans" w:hAnsi="Noto Sans" w:cs="Noto Sans"/>
          <w:sz w:val="22"/>
          <w:szCs w:val="22"/>
          <w:lang w:val="en-US"/>
        </w:rPr>
        <w:tab/>
        <w:t>Scholarship Extension</w:t>
      </w:r>
    </w:p>
    <w:p w14:paraId="12925F66"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8</w:t>
      </w:r>
      <w:r w:rsidRPr="00B61837">
        <w:rPr>
          <w:rFonts w:ascii="Noto Sans" w:hAnsi="Noto Sans" w:cs="Noto Sans"/>
          <w:sz w:val="22"/>
          <w:szCs w:val="22"/>
          <w:lang w:val="en-US"/>
        </w:rPr>
        <w:tab/>
        <w:t>Scholarship Revocation and Termination</w:t>
      </w:r>
    </w:p>
    <w:p w14:paraId="14629018" w14:textId="77777777" w:rsidR="007559AD" w:rsidRPr="00B61837" w:rsidRDefault="007559AD" w:rsidP="007559AD">
      <w:pPr>
        <w:pStyle w:val="Textkrper2"/>
        <w:ind w:right="1"/>
        <w:rPr>
          <w:rFonts w:ascii="Noto Sans" w:hAnsi="Noto Sans" w:cs="Noto Sans"/>
          <w:sz w:val="22"/>
          <w:szCs w:val="22"/>
          <w:lang w:val="en-US"/>
        </w:rPr>
      </w:pPr>
      <w:r w:rsidRPr="00B61837">
        <w:rPr>
          <w:rFonts w:ascii="Noto Sans" w:hAnsi="Noto Sans" w:cs="Noto Sans"/>
          <w:sz w:val="22"/>
          <w:szCs w:val="22"/>
          <w:lang w:val="en-US"/>
        </w:rPr>
        <w:t>§ 9</w:t>
      </w:r>
      <w:r w:rsidRPr="00B61837">
        <w:rPr>
          <w:rFonts w:ascii="Noto Sans" w:hAnsi="Noto Sans" w:cs="Noto Sans"/>
          <w:sz w:val="22"/>
          <w:szCs w:val="22"/>
          <w:lang w:val="en-US"/>
        </w:rPr>
        <w:tab/>
        <w:t>Entry into Force and Transitional Provisions</w:t>
      </w:r>
    </w:p>
    <w:p w14:paraId="243E9980" w14:textId="77777777" w:rsidR="007559AD" w:rsidRPr="00B61837" w:rsidRDefault="007559AD" w:rsidP="007559AD">
      <w:pPr>
        <w:pStyle w:val="Textkrper2"/>
        <w:ind w:right="1"/>
        <w:rPr>
          <w:rFonts w:ascii="Noto Sans" w:hAnsi="Noto Sans" w:cs="Noto Sans"/>
          <w:b/>
          <w:bCs/>
          <w:sz w:val="22"/>
          <w:szCs w:val="22"/>
          <w:lang w:val="en-US"/>
        </w:rPr>
      </w:pPr>
    </w:p>
    <w:p w14:paraId="1093807F" w14:textId="77777777" w:rsidR="009063C2" w:rsidRPr="00B61837" w:rsidRDefault="009063C2" w:rsidP="00EA7C99">
      <w:pPr>
        <w:pStyle w:val="Textkrper2"/>
        <w:ind w:right="1"/>
        <w:rPr>
          <w:rFonts w:ascii="Noto Sans" w:hAnsi="Noto Sans" w:cs="Noto Sans"/>
          <w:sz w:val="22"/>
          <w:szCs w:val="22"/>
          <w:lang w:val="en-US"/>
        </w:rPr>
      </w:pPr>
    </w:p>
    <w:p w14:paraId="05B53612" w14:textId="77777777" w:rsidR="009063C2" w:rsidRPr="00B61837" w:rsidRDefault="009063C2" w:rsidP="00EA7C99">
      <w:pPr>
        <w:pStyle w:val="Textkrper2"/>
        <w:ind w:right="1"/>
        <w:rPr>
          <w:rFonts w:ascii="Noto Sans" w:hAnsi="Noto Sans" w:cs="Noto Sans"/>
          <w:b/>
          <w:bCs/>
          <w:sz w:val="22"/>
          <w:szCs w:val="22"/>
          <w:lang w:val="en-US"/>
        </w:rPr>
      </w:pPr>
    </w:p>
    <w:p w14:paraId="13E81148" w14:textId="77777777" w:rsidR="009063C2" w:rsidRPr="00B61837" w:rsidRDefault="009063C2" w:rsidP="00EA7C99">
      <w:pPr>
        <w:pStyle w:val="Textkrper2"/>
        <w:ind w:right="1"/>
        <w:jc w:val="center"/>
        <w:rPr>
          <w:rFonts w:ascii="Noto Sans" w:hAnsi="Noto Sans" w:cs="Noto Sans"/>
          <w:sz w:val="22"/>
          <w:szCs w:val="22"/>
          <w:lang w:val="en-US"/>
        </w:rPr>
      </w:pPr>
    </w:p>
    <w:p w14:paraId="48EBA83C" w14:textId="77777777" w:rsidR="009063C2" w:rsidRPr="00B61837" w:rsidRDefault="009063C2" w:rsidP="00EA7C99">
      <w:pPr>
        <w:pStyle w:val="Textkrper2"/>
        <w:ind w:left="426" w:right="1" w:hanging="426"/>
        <w:jc w:val="center"/>
        <w:rPr>
          <w:rFonts w:ascii="Noto Sans" w:hAnsi="Noto Sans" w:cs="Noto Sans"/>
          <w:b/>
          <w:bCs/>
          <w:sz w:val="22"/>
          <w:szCs w:val="22"/>
        </w:rPr>
      </w:pPr>
      <w:r w:rsidRPr="00B61837">
        <w:rPr>
          <w:rFonts w:ascii="Noto Sans" w:hAnsi="Noto Sans" w:cs="Noto Sans"/>
          <w:b/>
          <w:bCs/>
          <w:sz w:val="22"/>
          <w:szCs w:val="22"/>
        </w:rPr>
        <w:t>§ 1</w:t>
      </w:r>
    </w:p>
    <w:p w14:paraId="13A1DEAA" w14:textId="77777777" w:rsidR="009063C2" w:rsidRPr="00B61837" w:rsidRDefault="007559AD" w:rsidP="00EA7C99">
      <w:pPr>
        <w:pStyle w:val="Textkrper2"/>
        <w:ind w:left="426" w:right="1" w:hanging="426"/>
        <w:jc w:val="center"/>
        <w:rPr>
          <w:rFonts w:ascii="Noto Sans" w:hAnsi="Noto Sans" w:cs="Noto Sans"/>
          <w:b/>
          <w:bCs/>
          <w:sz w:val="22"/>
          <w:szCs w:val="22"/>
        </w:rPr>
      </w:pPr>
      <w:proofErr w:type="spellStart"/>
      <w:r w:rsidRPr="00B61837">
        <w:rPr>
          <w:rFonts w:ascii="Noto Sans" w:hAnsi="Noto Sans" w:cs="Noto Sans"/>
          <w:b/>
          <w:bCs/>
          <w:sz w:val="22"/>
          <w:szCs w:val="22"/>
        </w:rPr>
        <w:t>Scope</w:t>
      </w:r>
      <w:proofErr w:type="spellEnd"/>
      <w:r w:rsidRPr="00B61837">
        <w:rPr>
          <w:rFonts w:ascii="Noto Sans" w:hAnsi="Noto Sans" w:cs="Noto Sans"/>
          <w:b/>
          <w:bCs/>
          <w:sz w:val="22"/>
          <w:szCs w:val="22"/>
        </w:rPr>
        <w:t xml:space="preserve"> </w:t>
      </w:r>
      <w:proofErr w:type="spellStart"/>
      <w:r w:rsidRPr="00B61837">
        <w:rPr>
          <w:rFonts w:ascii="Noto Sans" w:hAnsi="Noto Sans" w:cs="Noto Sans"/>
          <w:b/>
          <w:bCs/>
          <w:sz w:val="22"/>
          <w:szCs w:val="22"/>
        </w:rPr>
        <w:t>of</w:t>
      </w:r>
      <w:proofErr w:type="spellEnd"/>
      <w:r w:rsidRPr="00B61837">
        <w:rPr>
          <w:rFonts w:ascii="Noto Sans" w:hAnsi="Noto Sans" w:cs="Noto Sans"/>
          <w:b/>
          <w:bCs/>
          <w:sz w:val="22"/>
          <w:szCs w:val="22"/>
        </w:rPr>
        <w:t xml:space="preserve"> </w:t>
      </w:r>
      <w:proofErr w:type="spellStart"/>
      <w:r w:rsidRPr="00B61837">
        <w:rPr>
          <w:rFonts w:ascii="Noto Sans" w:hAnsi="Noto Sans" w:cs="Noto Sans"/>
          <w:b/>
          <w:bCs/>
          <w:sz w:val="22"/>
          <w:szCs w:val="22"/>
        </w:rPr>
        <w:t>Application</w:t>
      </w:r>
      <w:proofErr w:type="spellEnd"/>
    </w:p>
    <w:p w14:paraId="43E7E391" w14:textId="77777777" w:rsidR="009063C2" w:rsidRPr="00B61837" w:rsidRDefault="009063C2" w:rsidP="00EA7C99">
      <w:pPr>
        <w:pStyle w:val="Textkrper2"/>
        <w:ind w:left="426" w:right="1" w:hanging="426"/>
        <w:rPr>
          <w:rFonts w:ascii="Noto Sans" w:hAnsi="Noto Sans" w:cs="Noto Sans"/>
          <w:b/>
          <w:bCs/>
          <w:sz w:val="22"/>
          <w:szCs w:val="22"/>
        </w:rPr>
      </w:pPr>
    </w:p>
    <w:p w14:paraId="32121A47" w14:textId="5CD96B29" w:rsidR="00636205" w:rsidRPr="0057075F" w:rsidRDefault="00636205" w:rsidP="00636205">
      <w:pPr>
        <w:pStyle w:val="Textkrper2"/>
        <w:numPr>
          <w:ilvl w:val="0"/>
          <w:numId w:val="7"/>
        </w:numPr>
        <w:ind w:left="426" w:hanging="426"/>
        <w:rPr>
          <w:sz w:val="22"/>
          <w:szCs w:val="22"/>
          <w:lang w:val="en-US"/>
        </w:rPr>
      </w:pPr>
      <w:r w:rsidRPr="0057075F">
        <w:rPr>
          <w:sz w:val="22"/>
          <w:szCs w:val="22"/>
          <w:lang w:val="en-US"/>
        </w:rPr>
        <w:t xml:space="preserve">To promote the academic education of its students and </w:t>
      </w:r>
      <w:r w:rsidR="00E41969">
        <w:rPr>
          <w:sz w:val="22"/>
          <w:szCs w:val="22"/>
          <w:lang w:val="en-US"/>
        </w:rPr>
        <w:t>early career</w:t>
      </w:r>
      <w:r w:rsidR="00E41969" w:rsidRPr="0057075F">
        <w:rPr>
          <w:sz w:val="22"/>
          <w:szCs w:val="22"/>
          <w:lang w:val="en-US"/>
        </w:rPr>
        <w:t xml:space="preserve"> </w:t>
      </w:r>
      <w:r w:rsidRPr="0057075F">
        <w:rPr>
          <w:sz w:val="22"/>
          <w:szCs w:val="22"/>
          <w:lang w:val="en-US"/>
        </w:rPr>
        <w:t xml:space="preserve">researchers and artists, Johannes Gutenberg University </w:t>
      </w:r>
      <w:r>
        <w:rPr>
          <w:sz w:val="22"/>
          <w:szCs w:val="22"/>
          <w:lang w:val="en-US"/>
        </w:rPr>
        <w:t xml:space="preserve">(JGU) </w:t>
      </w:r>
      <w:r w:rsidRPr="0057075F">
        <w:rPr>
          <w:sz w:val="22"/>
          <w:szCs w:val="22"/>
          <w:lang w:val="en-US"/>
        </w:rPr>
        <w:t xml:space="preserve">awards scholarships to cover the cost of </w:t>
      </w:r>
      <w:r>
        <w:rPr>
          <w:sz w:val="22"/>
          <w:szCs w:val="22"/>
          <w:lang w:val="en-US"/>
        </w:rPr>
        <w:t>living</w:t>
      </w:r>
      <w:r w:rsidRPr="0057075F">
        <w:rPr>
          <w:sz w:val="22"/>
          <w:szCs w:val="22"/>
          <w:lang w:val="en-US"/>
        </w:rPr>
        <w:t xml:space="preserve"> and to promote internationalization according to the following regulations. </w:t>
      </w:r>
    </w:p>
    <w:p w14:paraId="7B86DF25" w14:textId="77777777" w:rsidR="009063C2" w:rsidRPr="00636205" w:rsidRDefault="009063C2" w:rsidP="00EA7C99">
      <w:pPr>
        <w:pStyle w:val="Textkrper2"/>
        <w:ind w:left="426" w:right="1" w:hanging="426"/>
        <w:rPr>
          <w:rFonts w:ascii="Noto Sans" w:hAnsi="Noto Sans" w:cs="Noto Sans"/>
          <w:sz w:val="22"/>
          <w:szCs w:val="22"/>
          <w:lang w:val="en-US"/>
        </w:rPr>
      </w:pPr>
    </w:p>
    <w:p w14:paraId="002B87FB" w14:textId="77777777" w:rsidR="00636205" w:rsidRPr="0057075F" w:rsidRDefault="00636205" w:rsidP="00636205">
      <w:pPr>
        <w:pStyle w:val="Textkrper2"/>
        <w:numPr>
          <w:ilvl w:val="0"/>
          <w:numId w:val="7"/>
        </w:numPr>
        <w:ind w:left="426" w:hanging="426"/>
        <w:rPr>
          <w:sz w:val="22"/>
          <w:szCs w:val="22"/>
          <w:lang w:val="en-US"/>
        </w:rPr>
      </w:pPr>
      <w:r w:rsidRPr="0057075F">
        <w:rPr>
          <w:sz w:val="22"/>
          <w:szCs w:val="22"/>
          <w:lang w:val="en-US"/>
        </w:rPr>
        <w:t>Scholarships with external funding must be handled in accordance with the guidelines of the respective scholarship provider. Gaps in the regulations are to be closed in accordance with these guidelines.</w:t>
      </w:r>
    </w:p>
    <w:p w14:paraId="210C4D46" w14:textId="77777777" w:rsidR="009063C2" w:rsidRPr="00636205" w:rsidRDefault="009063C2" w:rsidP="00EA7C99">
      <w:pPr>
        <w:ind w:right="1"/>
        <w:rPr>
          <w:rFonts w:ascii="Noto Sans" w:hAnsi="Noto Sans" w:cs="Noto Sans"/>
          <w:lang w:val="en-US"/>
        </w:rPr>
      </w:pPr>
    </w:p>
    <w:p w14:paraId="6FFD4CE5" w14:textId="77777777" w:rsidR="009063C2" w:rsidRPr="00636205" w:rsidRDefault="009063C2" w:rsidP="00EA7C99">
      <w:pPr>
        <w:ind w:right="1"/>
        <w:rPr>
          <w:rFonts w:ascii="Noto Sans" w:hAnsi="Noto Sans" w:cs="Noto Sans"/>
          <w:b/>
          <w:bCs/>
          <w:lang w:val="en-US"/>
        </w:rPr>
      </w:pPr>
    </w:p>
    <w:p w14:paraId="637BECF1" w14:textId="77777777" w:rsidR="009063C2" w:rsidRPr="00081A4B" w:rsidRDefault="009063C2" w:rsidP="00EA7C99">
      <w:pPr>
        <w:spacing w:after="0" w:line="240" w:lineRule="auto"/>
        <w:ind w:right="1"/>
        <w:jc w:val="center"/>
        <w:rPr>
          <w:rFonts w:ascii="Noto Sans" w:hAnsi="Noto Sans" w:cs="Noto Sans"/>
          <w:b/>
          <w:bCs/>
        </w:rPr>
      </w:pPr>
      <w:r w:rsidRPr="00081A4B">
        <w:rPr>
          <w:rFonts w:ascii="Noto Sans" w:hAnsi="Noto Sans" w:cs="Noto Sans"/>
          <w:b/>
          <w:bCs/>
        </w:rPr>
        <w:t>§ 2</w:t>
      </w:r>
    </w:p>
    <w:p w14:paraId="243DCE37" w14:textId="77777777" w:rsidR="009063C2" w:rsidRDefault="00636205" w:rsidP="00636205">
      <w:pPr>
        <w:pStyle w:val="Textkrper2"/>
        <w:ind w:right="1"/>
        <w:jc w:val="center"/>
        <w:rPr>
          <w:b/>
          <w:bCs/>
          <w:sz w:val="22"/>
          <w:szCs w:val="22"/>
        </w:rPr>
      </w:pPr>
      <w:r w:rsidRPr="00636205">
        <w:rPr>
          <w:b/>
          <w:bCs/>
          <w:sz w:val="22"/>
          <w:szCs w:val="22"/>
        </w:rPr>
        <w:t xml:space="preserve">Purpose and </w:t>
      </w:r>
      <w:proofErr w:type="spellStart"/>
      <w:r w:rsidRPr="00636205">
        <w:rPr>
          <w:b/>
          <w:bCs/>
          <w:sz w:val="22"/>
          <w:szCs w:val="22"/>
        </w:rPr>
        <w:t>Subject</w:t>
      </w:r>
      <w:proofErr w:type="spellEnd"/>
      <w:r w:rsidRPr="00636205">
        <w:rPr>
          <w:b/>
          <w:bCs/>
          <w:sz w:val="22"/>
          <w:szCs w:val="22"/>
        </w:rPr>
        <w:t xml:space="preserve"> Matter</w:t>
      </w:r>
    </w:p>
    <w:p w14:paraId="721CE6B3" w14:textId="77777777" w:rsidR="00636205" w:rsidRPr="00636205" w:rsidRDefault="00636205" w:rsidP="00636205">
      <w:pPr>
        <w:pStyle w:val="Textkrper2"/>
        <w:ind w:right="1"/>
        <w:jc w:val="center"/>
        <w:rPr>
          <w:rFonts w:ascii="Noto Sans" w:hAnsi="Noto Sans" w:cs="Noto Sans"/>
          <w:sz w:val="22"/>
          <w:szCs w:val="22"/>
        </w:rPr>
      </w:pPr>
    </w:p>
    <w:p w14:paraId="59CB4F3F" w14:textId="77777777" w:rsidR="009063C2" w:rsidRPr="00636205" w:rsidRDefault="00636205" w:rsidP="00EA7C99">
      <w:pPr>
        <w:pStyle w:val="Textkrper2"/>
        <w:numPr>
          <w:ilvl w:val="0"/>
          <w:numId w:val="1"/>
        </w:numPr>
        <w:tabs>
          <w:tab w:val="clear" w:pos="720"/>
        </w:tabs>
        <w:ind w:left="426" w:right="1" w:hanging="426"/>
        <w:rPr>
          <w:rFonts w:ascii="Noto Sans" w:hAnsi="Noto Sans" w:cs="Noto Sans"/>
          <w:sz w:val="22"/>
          <w:szCs w:val="22"/>
          <w:lang w:val="en-US"/>
        </w:rPr>
      </w:pPr>
      <w:r w:rsidRPr="0057075F">
        <w:rPr>
          <w:sz w:val="22"/>
          <w:szCs w:val="22"/>
          <w:lang w:val="en-US"/>
        </w:rPr>
        <w:t>With the award</w:t>
      </w:r>
      <w:r>
        <w:rPr>
          <w:sz w:val="22"/>
          <w:szCs w:val="22"/>
          <w:lang w:val="en-US"/>
        </w:rPr>
        <w:t>ing</w:t>
      </w:r>
      <w:r w:rsidRPr="0057075F">
        <w:rPr>
          <w:sz w:val="22"/>
          <w:szCs w:val="22"/>
          <w:lang w:val="en-US"/>
        </w:rPr>
        <w:t xml:space="preserve"> of scholarships, JGU promotes talented students and qualified young researchers and </w:t>
      </w:r>
      <w:r>
        <w:rPr>
          <w:sz w:val="22"/>
          <w:szCs w:val="22"/>
          <w:lang w:val="en-US"/>
        </w:rPr>
        <w:t>artists</w:t>
      </w:r>
      <w:r w:rsidRPr="0057075F">
        <w:rPr>
          <w:sz w:val="22"/>
          <w:szCs w:val="22"/>
          <w:lang w:val="en-US"/>
        </w:rPr>
        <w:t xml:space="preserve"> in all of the un</w:t>
      </w:r>
      <w:r>
        <w:rPr>
          <w:sz w:val="22"/>
          <w:szCs w:val="22"/>
          <w:lang w:val="en-US"/>
        </w:rPr>
        <w:t>iversity’s academic disciplines</w:t>
      </w:r>
      <w:r w:rsidR="009063C2" w:rsidRPr="00636205">
        <w:rPr>
          <w:rFonts w:ascii="Noto Sans" w:hAnsi="Noto Sans" w:cs="Noto Sans"/>
          <w:sz w:val="22"/>
          <w:szCs w:val="22"/>
          <w:lang w:val="en-US"/>
        </w:rPr>
        <w:t>.</w:t>
      </w:r>
    </w:p>
    <w:p w14:paraId="67AC0537" w14:textId="77777777" w:rsidR="009063C2" w:rsidRPr="00636205" w:rsidRDefault="009063C2" w:rsidP="00EA7C99">
      <w:pPr>
        <w:pStyle w:val="Textkrper2"/>
        <w:ind w:left="426" w:right="1" w:hanging="426"/>
        <w:rPr>
          <w:rFonts w:ascii="Noto Sans" w:hAnsi="Noto Sans" w:cs="Noto Sans"/>
          <w:sz w:val="22"/>
          <w:szCs w:val="22"/>
          <w:lang w:val="en-US"/>
        </w:rPr>
      </w:pPr>
    </w:p>
    <w:p w14:paraId="4D510D4F" w14:textId="77777777" w:rsidR="009063C2" w:rsidRPr="00B61837" w:rsidRDefault="00636205" w:rsidP="00936938">
      <w:pPr>
        <w:pStyle w:val="Textkrper2"/>
        <w:numPr>
          <w:ilvl w:val="0"/>
          <w:numId w:val="1"/>
        </w:numPr>
        <w:tabs>
          <w:tab w:val="clear" w:pos="720"/>
        </w:tabs>
        <w:ind w:left="426" w:right="1" w:hanging="426"/>
        <w:rPr>
          <w:rFonts w:ascii="Noto Sans" w:hAnsi="Noto Sans" w:cs="Noto Sans"/>
          <w:sz w:val="22"/>
          <w:szCs w:val="22"/>
          <w:lang w:val="en-US"/>
        </w:rPr>
      </w:pPr>
      <w:r w:rsidRPr="00274EC6">
        <w:rPr>
          <w:sz w:val="22"/>
          <w:szCs w:val="22"/>
          <w:lang w:val="en-US"/>
        </w:rPr>
        <w:t>Scholarships may be awarded from earmarked funds or other third party or state funds that can be used for this purpose</w:t>
      </w:r>
      <w:r w:rsidR="009063C2" w:rsidRPr="00B61837">
        <w:rPr>
          <w:rFonts w:ascii="Noto Sans" w:hAnsi="Noto Sans" w:cs="Noto Sans"/>
          <w:sz w:val="22"/>
          <w:szCs w:val="22"/>
          <w:lang w:val="en-US"/>
        </w:rPr>
        <w:t>.</w:t>
      </w:r>
      <w:r w:rsidR="00274EC6" w:rsidRPr="00B61837">
        <w:rPr>
          <w:rFonts w:ascii="Noto Sans" w:hAnsi="Noto Sans" w:cs="Noto Sans"/>
          <w:sz w:val="22"/>
          <w:szCs w:val="22"/>
          <w:lang w:val="en-US"/>
        </w:rPr>
        <w:t xml:space="preserve"> The awarding of scholarships from third-party funds earmarked for economic activities is not permitted. </w:t>
      </w:r>
    </w:p>
    <w:p w14:paraId="397872FB" w14:textId="77777777" w:rsidR="00274EC6" w:rsidRPr="00274EC6" w:rsidRDefault="00274EC6" w:rsidP="00274EC6">
      <w:pPr>
        <w:pStyle w:val="Textkrper2"/>
        <w:ind w:left="426" w:right="1"/>
        <w:rPr>
          <w:rFonts w:ascii="Noto Sans" w:hAnsi="Noto Sans" w:cs="Noto Sans"/>
          <w:sz w:val="22"/>
          <w:szCs w:val="22"/>
          <w:lang w:val="en-US"/>
        </w:rPr>
      </w:pPr>
    </w:p>
    <w:p w14:paraId="5CDFD482" w14:textId="77777777" w:rsidR="00AF248E" w:rsidRDefault="00AF248E" w:rsidP="00AF248E">
      <w:pPr>
        <w:pStyle w:val="Textkrper2"/>
        <w:numPr>
          <w:ilvl w:val="0"/>
          <w:numId w:val="1"/>
        </w:numPr>
        <w:tabs>
          <w:tab w:val="clear" w:pos="720"/>
        </w:tabs>
        <w:ind w:left="426" w:hanging="426"/>
        <w:rPr>
          <w:sz w:val="22"/>
          <w:szCs w:val="22"/>
          <w:lang w:val="en-US"/>
        </w:rPr>
      </w:pPr>
      <w:r w:rsidRPr="0057075F">
        <w:rPr>
          <w:sz w:val="22"/>
          <w:szCs w:val="22"/>
          <w:lang w:val="en-US"/>
        </w:rPr>
        <w:t>The scholarship serve</w:t>
      </w:r>
      <w:r>
        <w:rPr>
          <w:sz w:val="22"/>
          <w:szCs w:val="22"/>
          <w:lang w:val="en-US"/>
        </w:rPr>
        <w:t>s</w:t>
      </w:r>
      <w:r w:rsidRPr="0057075F">
        <w:rPr>
          <w:sz w:val="22"/>
          <w:szCs w:val="22"/>
          <w:lang w:val="en-US"/>
        </w:rPr>
        <w:t xml:space="preserve"> to cover the cost of </w:t>
      </w:r>
      <w:r>
        <w:rPr>
          <w:sz w:val="22"/>
          <w:szCs w:val="22"/>
          <w:lang w:val="en-US"/>
        </w:rPr>
        <w:t xml:space="preserve">living </w:t>
      </w:r>
      <w:r w:rsidRPr="0057075F">
        <w:rPr>
          <w:sz w:val="22"/>
          <w:szCs w:val="22"/>
          <w:lang w:val="en-US"/>
        </w:rPr>
        <w:t xml:space="preserve">and/or as a subsidy for travel costs or other expenses during the academic or artistic qualification.  </w:t>
      </w:r>
    </w:p>
    <w:p w14:paraId="11E86A74" w14:textId="77777777" w:rsidR="00AF248E" w:rsidRPr="0057075F" w:rsidRDefault="00AF248E" w:rsidP="00AF248E">
      <w:pPr>
        <w:pStyle w:val="Textkrper2"/>
        <w:ind w:left="426"/>
        <w:rPr>
          <w:sz w:val="22"/>
          <w:szCs w:val="22"/>
          <w:lang w:val="en-US"/>
        </w:rPr>
      </w:pPr>
    </w:p>
    <w:p w14:paraId="1C4894D9" w14:textId="32F981EC" w:rsidR="009063C2" w:rsidRPr="00AF248E" w:rsidRDefault="00AF248E" w:rsidP="00EA7C99">
      <w:pPr>
        <w:pStyle w:val="Textkrper2"/>
        <w:numPr>
          <w:ilvl w:val="0"/>
          <w:numId w:val="1"/>
        </w:numPr>
        <w:tabs>
          <w:tab w:val="clear" w:pos="720"/>
        </w:tabs>
        <w:ind w:left="426" w:right="1" w:hanging="426"/>
        <w:rPr>
          <w:rFonts w:ascii="Noto Sans" w:hAnsi="Noto Sans" w:cs="Noto Sans"/>
          <w:sz w:val="22"/>
          <w:szCs w:val="22"/>
          <w:lang w:val="en-US"/>
        </w:rPr>
      </w:pPr>
      <w:r w:rsidRPr="0057075F">
        <w:rPr>
          <w:sz w:val="22"/>
          <w:szCs w:val="22"/>
          <w:lang w:val="en-US"/>
        </w:rPr>
        <w:lastRenderedPageBreak/>
        <w:t>The scholarship does not establish an employment relationship. The scholarship holder is not obligated to deliver any particular artistic or research work in return, nor to</w:t>
      </w:r>
      <w:r>
        <w:rPr>
          <w:sz w:val="22"/>
          <w:szCs w:val="22"/>
          <w:lang w:val="en-US"/>
        </w:rPr>
        <w:t xml:space="preserve"> carry out</w:t>
      </w:r>
      <w:r w:rsidRPr="0057075F">
        <w:rPr>
          <w:sz w:val="22"/>
          <w:szCs w:val="22"/>
          <w:lang w:val="en-US"/>
        </w:rPr>
        <w:t xml:space="preserve"> any other employee activities</w:t>
      </w:r>
      <w:r w:rsidR="0086788C">
        <w:rPr>
          <w:sz w:val="22"/>
          <w:szCs w:val="22"/>
          <w:lang w:val="en-US"/>
        </w:rPr>
        <w:t>.</w:t>
      </w:r>
    </w:p>
    <w:p w14:paraId="2782FEDB" w14:textId="77777777" w:rsidR="009063C2" w:rsidRPr="00AF248E" w:rsidRDefault="009063C2" w:rsidP="00EA7C99">
      <w:pPr>
        <w:pStyle w:val="Listenabsatz"/>
        <w:ind w:left="426" w:right="1" w:hanging="426"/>
        <w:rPr>
          <w:rFonts w:ascii="Noto Sans" w:hAnsi="Noto Sans" w:cs="Noto Sans"/>
          <w:sz w:val="22"/>
          <w:szCs w:val="22"/>
          <w:lang w:val="en-US"/>
        </w:rPr>
      </w:pPr>
    </w:p>
    <w:p w14:paraId="6777EFF9" w14:textId="77777777" w:rsidR="009063C2" w:rsidRPr="001C1FB7" w:rsidRDefault="009063C2" w:rsidP="00EA7C99">
      <w:pPr>
        <w:pStyle w:val="Listenabsatz"/>
        <w:ind w:left="426" w:right="1" w:hanging="426"/>
        <w:rPr>
          <w:rFonts w:ascii="Noto Sans" w:hAnsi="Noto Sans" w:cs="Noto Sans"/>
          <w:sz w:val="22"/>
          <w:szCs w:val="22"/>
          <w:lang w:val="en-GB"/>
        </w:rPr>
      </w:pPr>
    </w:p>
    <w:p w14:paraId="7F3E0A2E" w14:textId="77777777" w:rsidR="009063C2" w:rsidRPr="00AF248E" w:rsidRDefault="00AF248E" w:rsidP="00EA7C99">
      <w:pPr>
        <w:pStyle w:val="Textkrper2"/>
        <w:numPr>
          <w:ilvl w:val="0"/>
          <w:numId w:val="1"/>
        </w:numPr>
        <w:tabs>
          <w:tab w:val="clear" w:pos="720"/>
        </w:tabs>
        <w:ind w:left="426" w:right="1" w:hanging="426"/>
        <w:rPr>
          <w:rFonts w:ascii="Noto Sans" w:hAnsi="Noto Sans" w:cs="Noto Sans"/>
          <w:sz w:val="22"/>
          <w:szCs w:val="22"/>
          <w:lang w:val="en-US"/>
        </w:rPr>
      </w:pPr>
      <w:r w:rsidRPr="0057075F">
        <w:rPr>
          <w:sz w:val="22"/>
          <w:szCs w:val="22"/>
          <w:lang w:val="en-US"/>
        </w:rPr>
        <w:t>The scholarship is generally tax-free (</w:t>
      </w:r>
      <w:r w:rsidR="00E95600">
        <w:rPr>
          <w:sz w:val="22"/>
          <w:szCs w:val="22"/>
          <w:lang w:val="en-US"/>
        </w:rPr>
        <w:t>Section</w:t>
      </w:r>
      <w:r w:rsidRPr="0057075F">
        <w:rPr>
          <w:sz w:val="22"/>
          <w:szCs w:val="22"/>
          <w:lang w:val="en-US"/>
        </w:rPr>
        <w:t xml:space="preserve"> 3 No. 44 </w:t>
      </w:r>
      <w:proofErr w:type="spellStart"/>
      <w:r w:rsidRPr="00AE1DD1">
        <w:rPr>
          <w:i/>
          <w:sz w:val="22"/>
          <w:szCs w:val="22"/>
          <w:lang w:val="en-US"/>
        </w:rPr>
        <w:t>Einkommenssteuergesetz</w:t>
      </w:r>
      <w:proofErr w:type="spellEnd"/>
      <w:r w:rsidRPr="0057075F">
        <w:rPr>
          <w:sz w:val="22"/>
          <w:szCs w:val="22"/>
          <w:lang w:val="en-US"/>
        </w:rPr>
        <w:t xml:space="preserve"> – Income Tax Act). The tax exemption is determined by the tax office responsible for the scholarship holder. The scholarship is not subject to any statutory social insurance deduction</w:t>
      </w:r>
      <w:r w:rsidR="009063C2" w:rsidRPr="00AF248E">
        <w:rPr>
          <w:rFonts w:ascii="Noto Sans" w:hAnsi="Noto Sans" w:cs="Noto Sans"/>
          <w:sz w:val="22"/>
          <w:szCs w:val="22"/>
          <w:lang w:val="en-US"/>
        </w:rPr>
        <w:t>.</w:t>
      </w:r>
    </w:p>
    <w:p w14:paraId="0A19880A" w14:textId="77777777" w:rsidR="009063C2" w:rsidRPr="00AF248E" w:rsidRDefault="009063C2" w:rsidP="00EA7C99">
      <w:pPr>
        <w:pStyle w:val="Textkrper2"/>
        <w:tabs>
          <w:tab w:val="num" w:pos="360"/>
        </w:tabs>
        <w:ind w:left="426" w:right="1" w:hanging="426"/>
        <w:rPr>
          <w:rFonts w:ascii="Noto Sans" w:hAnsi="Noto Sans" w:cs="Noto Sans"/>
          <w:sz w:val="22"/>
          <w:szCs w:val="22"/>
          <w:lang w:val="en-US"/>
        </w:rPr>
      </w:pPr>
    </w:p>
    <w:p w14:paraId="1084AEE5" w14:textId="77777777" w:rsidR="009063C2" w:rsidRPr="00AF248E" w:rsidRDefault="00AF248E" w:rsidP="00EA7C99">
      <w:pPr>
        <w:pStyle w:val="Textkrper2"/>
        <w:numPr>
          <w:ilvl w:val="0"/>
          <w:numId w:val="1"/>
        </w:numPr>
        <w:tabs>
          <w:tab w:val="clear" w:pos="720"/>
        </w:tabs>
        <w:ind w:left="426" w:right="1" w:hanging="426"/>
        <w:rPr>
          <w:rFonts w:ascii="Noto Sans" w:hAnsi="Noto Sans" w:cs="Noto Sans"/>
          <w:sz w:val="22"/>
          <w:szCs w:val="22"/>
          <w:lang w:val="en-US"/>
        </w:rPr>
      </w:pPr>
      <w:r w:rsidRPr="0057075F">
        <w:rPr>
          <w:sz w:val="22"/>
          <w:szCs w:val="22"/>
          <w:lang w:val="en-US"/>
        </w:rPr>
        <w:t>It is not permitted to award a scholarship as an extension of an otherwise discontinued employment relationship</w:t>
      </w:r>
      <w:r w:rsidR="009063C2" w:rsidRPr="00AF248E">
        <w:rPr>
          <w:rFonts w:ascii="Noto Sans" w:hAnsi="Noto Sans" w:cs="Noto Sans"/>
          <w:sz w:val="22"/>
          <w:szCs w:val="22"/>
          <w:lang w:val="en-US"/>
        </w:rPr>
        <w:t>.</w:t>
      </w:r>
    </w:p>
    <w:p w14:paraId="4D3630B4" w14:textId="77777777" w:rsidR="009063C2" w:rsidRPr="00AF248E" w:rsidRDefault="009063C2" w:rsidP="00EA7C99">
      <w:pPr>
        <w:ind w:left="426" w:right="1" w:hanging="426"/>
        <w:rPr>
          <w:rFonts w:ascii="Noto Sans" w:hAnsi="Noto Sans" w:cs="Noto Sans"/>
          <w:lang w:val="en-US"/>
        </w:rPr>
      </w:pPr>
    </w:p>
    <w:p w14:paraId="32F734FF" w14:textId="77777777" w:rsidR="009063C2" w:rsidRPr="00AF248E" w:rsidRDefault="00AF248E" w:rsidP="00EA7C99">
      <w:pPr>
        <w:pStyle w:val="Textkrper2"/>
        <w:numPr>
          <w:ilvl w:val="0"/>
          <w:numId w:val="1"/>
        </w:numPr>
        <w:tabs>
          <w:tab w:val="clear" w:pos="720"/>
          <w:tab w:val="num" w:pos="360"/>
        </w:tabs>
        <w:ind w:left="426" w:right="1" w:hanging="426"/>
        <w:rPr>
          <w:rFonts w:ascii="Noto Sans" w:hAnsi="Noto Sans" w:cs="Noto Sans"/>
          <w:sz w:val="22"/>
          <w:szCs w:val="22"/>
          <w:lang w:val="en-US"/>
        </w:rPr>
      </w:pPr>
      <w:r w:rsidRPr="0057075F">
        <w:rPr>
          <w:sz w:val="22"/>
          <w:szCs w:val="22"/>
          <w:lang w:val="en-US"/>
        </w:rPr>
        <w:t>A legal claim to a scholarship does not exist</w:t>
      </w:r>
      <w:r w:rsidR="009063C2" w:rsidRPr="00AF248E">
        <w:rPr>
          <w:rFonts w:ascii="Noto Sans" w:hAnsi="Noto Sans" w:cs="Noto Sans"/>
          <w:sz w:val="22"/>
          <w:szCs w:val="22"/>
          <w:lang w:val="en-US"/>
        </w:rPr>
        <w:t>.</w:t>
      </w:r>
    </w:p>
    <w:p w14:paraId="50B8D8AD" w14:textId="77777777" w:rsidR="009063C2" w:rsidRPr="00AF248E" w:rsidRDefault="009063C2" w:rsidP="00EA7C99">
      <w:pPr>
        <w:pStyle w:val="Textkrper2"/>
        <w:ind w:right="1"/>
        <w:rPr>
          <w:rFonts w:ascii="Noto Sans" w:hAnsi="Noto Sans" w:cs="Noto Sans"/>
          <w:sz w:val="22"/>
          <w:szCs w:val="22"/>
          <w:lang w:val="en-US"/>
        </w:rPr>
      </w:pPr>
    </w:p>
    <w:p w14:paraId="5E5D4DF8" w14:textId="77777777" w:rsidR="009063C2" w:rsidRPr="00AF248E" w:rsidRDefault="009063C2" w:rsidP="00EA7C99">
      <w:pPr>
        <w:pStyle w:val="Textkrper2"/>
        <w:ind w:right="1"/>
        <w:rPr>
          <w:rFonts w:ascii="Noto Sans" w:hAnsi="Noto Sans" w:cs="Noto Sans"/>
          <w:sz w:val="22"/>
          <w:szCs w:val="22"/>
          <w:lang w:val="en-US"/>
        </w:rPr>
      </w:pPr>
    </w:p>
    <w:p w14:paraId="3C851D3A" w14:textId="77777777" w:rsidR="009063C2" w:rsidRPr="001C1FB7" w:rsidRDefault="009063C2" w:rsidP="00EA7C99">
      <w:pPr>
        <w:pStyle w:val="Textkrper2"/>
        <w:ind w:left="426" w:right="1" w:hanging="426"/>
        <w:jc w:val="center"/>
        <w:rPr>
          <w:rFonts w:ascii="Noto Sans" w:hAnsi="Noto Sans" w:cs="Noto Sans"/>
          <w:b/>
          <w:bCs/>
          <w:sz w:val="22"/>
          <w:szCs w:val="22"/>
          <w:lang w:val="en-GB"/>
        </w:rPr>
      </w:pPr>
      <w:r w:rsidRPr="001C1FB7">
        <w:rPr>
          <w:rFonts w:ascii="Noto Sans" w:hAnsi="Noto Sans" w:cs="Noto Sans"/>
          <w:b/>
          <w:bCs/>
          <w:sz w:val="22"/>
          <w:szCs w:val="22"/>
          <w:lang w:val="en-GB"/>
        </w:rPr>
        <w:t>§ 3</w:t>
      </w:r>
    </w:p>
    <w:p w14:paraId="59BF16C1" w14:textId="77777777" w:rsidR="009063C2" w:rsidRPr="00AF248E" w:rsidRDefault="00AF248E" w:rsidP="00EA7C99">
      <w:pPr>
        <w:pStyle w:val="Textkrper2"/>
        <w:ind w:left="426" w:right="1" w:hanging="426"/>
        <w:jc w:val="center"/>
        <w:rPr>
          <w:rFonts w:ascii="Noto Sans" w:hAnsi="Noto Sans" w:cs="Noto Sans"/>
          <w:b/>
          <w:bCs/>
          <w:sz w:val="22"/>
          <w:szCs w:val="22"/>
          <w:lang w:val="en-US"/>
        </w:rPr>
      </w:pPr>
      <w:r w:rsidRPr="00AF248E">
        <w:rPr>
          <w:rFonts w:ascii="Noto Sans" w:hAnsi="Noto Sans" w:cs="Noto Sans"/>
          <w:b/>
          <w:bCs/>
          <w:sz w:val="22"/>
          <w:szCs w:val="22"/>
          <w:lang w:val="en-US"/>
        </w:rPr>
        <w:t xml:space="preserve">Requirements for the Awarding of a </w:t>
      </w:r>
      <w:r>
        <w:rPr>
          <w:rFonts w:ascii="Noto Sans" w:hAnsi="Noto Sans" w:cs="Noto Sans"/>
          <w:b/>
          <w:bCs/>
          <w:sz w:val="22"/>
          <w:szCs w:val="22"/>
          <w:lang w:val="en-US"/>
        </w:rPr>
        <w:t>Scholarship</w:t>
      </w:r>
    </w:p>
    <w:p w14:paraId="12D8DE68" w14:textId="77777777" w:rsidR="009063C2" w:rsidRPr="00AF248E" w:rsidRDefault="009063C2" w:rsidP="00EA7C99">
      <w:pPr>
        <w:pStyle w:val="Textkrper2"/>
        <w:ind w:right="1"/>
        <w:rPr>
          <w:rFonts w:ascii="Noto Sans" w:hAnsi="Noto Sans" w:cs="Noto Sans"/>
          <w:b/>
          <w:bCs/>
          <w:sz w:val="22"/>
          <w:szCs w:val="22"/>
          <w:lang w:val="en-US"/>
        </w:rPr>
      </w:pPr>
    </w:p>
    <w:p w14:paraId="24D8EBAA" w14:textId="77777777" w:rsidR="009063C2" w:rsidRPr="00AF248E" w:rsidRDefault="00AF248E" w:rsidP="00EA7C99">
      <w:pPr>
        <w:pStyle w:val="Textkrper2"/>
        <w:numPr>
          <w:ilvl w:val="0"/>
          <w:numId w:val="2"/>
        </w:numPr>
        <w:tabs>
          <w:tab w:val="clear" w:pos="720"/>
        </w:tabs>
        <w:ind w:left="426" w:right="1" w:hanging="426"/>
        <w:rPr>
          <w:rFonts w:ascii="Noto Sans" w:hAnsi="Noto Sans" w:cs="Noto Sans"/>
          <w:sz w:val="22"/>
          <w:szCs w:val="22"/>
          <w:lang w:val="en-US"/>
        </w:rPr>
      </w:pPr>
      <w:r w:rsidRPr="0057075F">
        <w:rPr>
          <w:sz w:val="22"/>
          <w:szCs w:val="22"/>
          <w:lang w:val="en-US"/>
        </w:rPr>
        <w:t>The following persons are eligible for a scholarship</w:t>
      </w:r>
      <w:r w:rsidR="009063C2" w:rsidRPr="00AF248E">
        <w:rPr>
          <w:rFonts w:ascii="Noto Sans" w:hAnsi="Noto Sans" w:cs="Noto Sans"/>
          <w:sz w:val="22"/>
          <w:szCs w:val="22"/>
          <w:lang w:val="en-US"/>
        </w:rPr>
        <w:t>:</w:t>
      </w:r>
    </w:p>
    <w:p w14:paraId="30D58EDB" w14:textId="77777777" w:rsidR="009063C2" w:rsidRPr="00AF248E" w:rsidRDefault="009063C2" w:rsidP="00EA7C99">
      <w:pPr>
        <w:pStyle w:val="Textkrper2"/>
        <w:ind w:left="851" w:right="1" w:hanging="425"/>
        <w:rPr>
          <w:rFonts w:ascii="Noto Sans" w:hAnsi="Noto Sans" w:cs="Noto Sans"/>
          <w:sz w:val="22"/>
          <w:szCs w:val="22"/>
          <w:lang w:val="en-US"/>
        </w:rPr>
      </w:pPr>
    </w:p>
    <w:p w14:paraId="0BD646F2" w14:textId="77777777" w:rsidR="00AF248E" w:rsidRPr="0057075F" w:rsidRDefault="00AF248E" w:rsidP="00AF248E">
      <w:pPr>
        <w:pStyle w:val="Textkrper2"/>
        <w:numPr>
          <w:ilvl w:val="1"/>
          <w:numId w:val="8"/>
        </w:numPr>
        <w:ind w:left="851" w:hanging="425"/>
        <w:rPr>
          <w:sz w:val="22"/>
          <w:szCs w:val="22"/>
          <w:lang w:val="en-US"/>
        </w:rPr>
      </w:pPr>
      <w:r w:rsidRPr="0057075F">
        <w:rPr>
          <w:sz w:val="22"/>
          <w:szCs w:val="22"/>
          <w:lang w:val="en-US"/>
        </w:rPr>
        <w:t>qualified students enrolled at JGU</w:t>
      </w:r>
    </w:p>
    <w:p w14:paraId="366C6E28" w14:textId="6239ED85" w:rsidR="009063C2" w:rsidRPr="00AF248E" w:rsidRDefault="00AF248E" w:rsidP="00AF248E">
      <w:pPr>
        <w:pStyle w:val="Textkrper2"/>
        <w:numPr>
          <w:ilvl w:val="1"/>
          <w:numId w:val="8"/>
        </w:numPr>
        <w:ind w:left="851" w:hanging="425"/>
        <w:rPr>
          <w:sz w:val="22"/>
          <w:szCs w:val="22"/>
          <w:lang w:val="en-US"/>
        </w:rPr>
      </w:pPr>
      <w:r w:rsidRPr="0057075F">
        <w:rPr>
          <w:sz w:val="22"/>
          <w:szCs w:val="22"/>
          <w:lang w:val="en-US"/>
        </w:rPr>
        <w:t xml:space="preserve">qualified </w:t>
      </w:r>
      <w:r w:rsidR="00E41969">
        <w:rPr>
          <w:sz w:val="22"/>
          <w:szCs w:val="22"/>
          <w:lang w:val="en-US"/>
        </w:rPr>
        <w:t xml:space="preserve">early career </w:t>
      </w:r>
      <w:r w:rsidRPr="0057075F">
        <w:rPr>
          <w:sz w:val="22"/>
          <w:szCs w:val="22"/>
          <w:lang w:val="en-US"/>
        </w:rPr>
        <w:t xml:space="preserve">researchers within the meaning of </w:t>
      </w:r>
      <w:r w:rsidR="00E95600">
        <w:rPr>
          <w:sz w:val="22"/>
          <w:szCs w:val="22"/>
          <w:lang w:val="en-US"/>
        </w:rPr>
        <w:t>Section</w:t>
      </w:r>
      <w:r w:rsidRPr="0057075F">
        <w:rPr>
          <w:sz w:val="22"/>
          <w:szCs w:val="22"/>
          <w:lang w:val="en-US"/>
        </w:rPr>
        <w:t xml:space="preserve"> 34 </w:t>
      </w:r>
      <w:r>
        <w:rPr>
          <w:sz w:val="22"/>
          <w:szCs w:val="22"/>
          <w:lang w:val="en-US"/>
        </w:rPr>
        <w:t>S</w:t>
      </w:r>
      <w:r w:rsidRPr="0057075F">
        <w:rPr>
          <w:sz w:val="22"/>
          <w:szCs w:val="22"/>
          <w:lang w:val="en-US"/>
        </w:rPr>
        <w:t xml:space="preserve">ubsection 1 </w:t>
      </w:r>
      <w:proofErr w:type="spellStart"/>
      <w:r w:rsidRPr="0057075F">
        <w:rPr>
          <w:sz w:val="22"/>
          <w:szCs w:val="22"/>
          <w:lang w:val="en-US"/>
        </w:rPr>
        <w:t>HochSchG</w:t>
      </w:r>
      <w:proofErr w:type="spellEnd"/>
      <w:r w:rsidRPr="0057075F">
        <w:rPr>
          <w:sz w:val="22"/>
          <w:szCs w:val="22"/>
          <w:lang w:val="en-US"/>
        </w:rPr>
        <w:t xml:space="preserve"> </w:t>
      </w:r>
      <w:r>
        <w:rPr>
          <w:sz w:val="22"/>
          <w:szCs w:val="22"/>
          <w:lang w:val="en-US"/>
        </w:rPr>
        <w:t>for</w:t>
      </w:r>
      <w:r w:rsidRPr="0057075F">
        <w:rPr>
          <w:sz w:val="22"/>
          <w:szCs w:val="22"/>
          <w:lang w:val="en-US"/>
        </w:rPr>
        <w:t xml:space="preserve"> prepar</w:t>
      </w:r>
      <w:r>
        <w:rPr>
          <w:sz w:val="22"/>
          <w:szCs w:val="22"/>
          <w:lang w:val="en-US"/>
        </w:rPr>
        <w:t>ing</w:t>
      </w:r>
      <w:r w:rsidRPr="0057075F">
        <w:rPr>
          <w:sz w:val="22"/>
          <w:szCs w:val="22"/>
          <w:lang w:val="en-US"/>
        </w:rPr>
        <w:t xml:space="preserve"> or complet</w:t>
      </w:r>
      <w:r>
        <w:rPr>
          <w:sz w:val="22"/>
          <w:szCs w:val="22"/>
          <w:lang w:val="en-US"/>
        </w:rPr>
        <w:t>ing</w:t>
      </w:r>
      <w:r w:rsidRPr="0057075F">
        <w:rPr>
          <w:sz w:val="22"/>
          <w:szCs w:val="22"/>
          <w:lang w:val="en-US"/>
        </w:rPr>
        <w:t xml:space="preserve"> a doctorate at JGU as well as young artists (</w:t>
      </w:r>
      <w:proofErr w:type="spellStart"/>
      <w:r w:rsidRPr="0057075F">
        <w:rPr>
          <w:i/>
          <w:sz w:val="22"/>
          <w:szCs w:val="22"/>
          <w:lang w:val="en-US"/>
        </w:rPr>
        <w:t>Meisterschülerstudium</w:t>
      </w:r>
      <w:proofErr w:type="spellEnd"/>
      <w:r w:rsidRPr="0057075F">
        <w:rPr>
          <w:sz w:val="22"/>
          <w:szCs w:val="22"/>
          <w:lang w:val="en-US"/>
        </w:rPr>
        <w:t xml:space="preserve">) in the process of obtaining the </w:t>
      </w:r>
      <w:proofErr w:type="spellStart"/>
      <w:r w:rsidRPr="0057075F">
        <w:rPr>
          <w:i/>
          <w:sz w:val="22"/>
          <w:szCs w:val="22"/>
          <w:lang w:val="en-US"/>
        </w:rPr>
        <w:t>Meisterschülerbrief</w:t>
      </w:r>
      <w:proofErr w:type="spellEnd"/>
      <w:r w:rsidRPr="0057075F">
        <w:rPr>
          <w:sz w:val="22"/>
          <w:szCs w:val="22"/>
          <w:lang w:val="en-US"/>
        </w:rPr>
        <w:t xml:space="preserve"> at JGU and</w:t>
      </w:r>
    </w:p>
    <w:p w14:paraId="78CACFDE" w14:textId="14F40405" w:rsidR="009063C2" w:rsidRPr="00AF248E" w:rsidRDefault="00AF248E" w:rsidP="00AF248E">
      <w:pPr>
        <w:pStyle w:val="Textkrper2"/>
        <w:numPr>
          <w:ilvl w:val="1"/>
          <w:numId w:val="8"/>
        </w:numPr>
        <w:ind w:left="851" w:hanging="425"/>
        <w:rPr>
          <w:rFonts w:ascii="Noto Sans" w:hAnsi="Noto Sans" w:cs="Noto Sans"/>
          <w:sz w:val="22"/>
          <w:szCs w:val="22"/>
          <w:lang w:val="en-US"/>
        </w:rPr>
      </w:pPr>
      <w:r w:rsidRPr="0057075F">
        <w:rPr>
          <w:sz w:val="22"/>
          <w:szCs w:val="22"/>
          <w:lang w:val="en-US"/>
        </w:rPr>
        <w:t xml:space="preserve">qualified </w:t>
      </w:r>
      <w:r w:rsidR="00E41969">
        <w:rPr>
          <w:sz w:val="22"/>
          <w:szCs w:val="22"/>
          <w:lang w:val="en-US"/>
        </w:rPr>
        <w:t xml:space="preserve">early career </w:t>
      </w:r>
      <w:r w:rsidRPr="0057075F">
        <w:rPr>
          <w:sz w:val="22"/>
          <w:szCs w:val="22"/>
          <w:lang w:val="en-US"/>
        </w:rPr>
        <w:t xml:space="preserve">researchers who have already obtained a doctorate or a </w:t>
      </w:r>
      <w:r>
        <w:rPr>
          <w:sz w:val="22"/>
          <w:szCs w:val="22"/>
          <w:lang w:val="en-US"/>
        </w:rPr>
        <w:t xml:space="preserve">  </w:t>
      </w:r>
      <w:proofErr w:type="spellStart"/>
      <w:r w:rsidRPr="004B51B4">
        <w:rPr>
          <w:i/>
          <w:sz w:val="22"/>
          <w:szCs w:val="22"/>
          <w:lang w:val="en-US"/>
        </w:rPr>
        <w:t>Meisterschülerbrief</w:t>
      </w:r>
      <w:proofErr w:type="spellEnd"/>
      <w:r w:rsidRPr="0057075F">
        <w:rPr>
          <w:sz w:val="22"/>
          <w:szCs w:val="22"/>
          <w:lang w:val="en-US"/>
        </w:rPr>
        <w:t xml:space="preserve"> at JGU and now pursue further academic qualification</w:t>
      </w:r>
      <w:r w:rsidR="009063C2" w:rsidRPr="00AF248E">
        <w:rPr>
          <w:sz w:val="22"/>
          <w:szCs w:val="22"/>
          <w:lang w:val="en-US"/>
        </w:rPr>
        <w:t>.</w:t>
      </w:r>
    </w:p>
    <w:p w14:paraId="1795619A" w14:textId="77777777" w:rsidR="009063C2" w:rsidRPr="00AF248E" w:rsidRDefault="009063C2" w:rsidP="00EA7C99">
      <w:pPr>
        <w:pStyle w:val="Textkrper2"/>
        <w:tabs>
          <w:tab w:val="num" w:pos="360"/>
        </w:tabs>
        <w:ind w:left="360" w:right="1" w:hanging="360"/>
        <w:rPr>
          <w:rFonts w:ascii="Noto Sans" w:hAnsi="Noto Sans" w:cs="Noto Sans"/>
          <w:sz w:val="22"/>
          <w:szCs w:val="22"/>
          <w:lang w:val="en-US"/>
        </w:rPr>
      </w:pPr>
    </w:p>
    <w:p w14:paraId="58CDFE6D" w14:textId="7314C40A" w:rsidR="009063C2" w:rsidRPr="00AF248E" w:rsidRDefault="00AF248E" w:rsidP="00EA7C99">
      <w:pPr>
        <w:pStyle w:val="Textkrper2"/>
        <w:numPr>
          <w:ilvl w:val="0"/>
          <w:numId w:val="2"/>
        </w:numPr>
        <w:tabs>
          <w:tab w:val="clear" w:pos="720"/>
        </w:tabs>
        <w:ind w:left="426" w:right="1" w:hanging="426"/>
        <w:rPr>
          <w:rFonts w:ascii="Noto Sans" w:hAnsi="Noto Sans" w:cs="Noto Sans"/>
          <w:sz w:val="22"/>
          <w:szCs w:val="22"/>
          <w:lang w:val="en-US"/>
        </w:rPr>
      </w:pPr>
      <w:r w:rsidRPr="0057075F">
        <w:rPr>
          <w:sz w:val="22"/>
          <w:szCs w:val="22"/>
          <w:lang w:val="en-US"/>
        </w:rPr>
        <w:t xml:space="preserve">To award the scholarship, the qualifying degree from a university (subsection1b), the doctorate or the </w:t>
      </w:r>
      <w:proofErr w:type="spellStart"/>
      <w:r w:rsidRPr="00E41969">
        <w:rPr>
          <w:sz w:val="22"/>
          <w:szCs w:val="22"/>
          <w:lang w:val="en-US"/>
        </w:rPr>
        <w:t>Meisterschülerbrief</w:t>
      </w:r>
      <w:proofErr w:type="spellEnd"/>
      <w:r w:rsidRPr="0057075F">
        <w:rPr>
          <w:sz w:val="22"/>
          <w:szCs w:val="22"/>
          <w:lang w:val="en-US"/>
        </w:rPr>
        <w:t xml:space="preserve"> (subsection1c) </w:t>
      </w:r>
      <w:r w:rsidR="000012E4">
        <w:rPr>
          <w:sz w:val="22"/>
          <w:szCs w:val="22"/>
          <w:lang w:val="en-US"/>
        </w:rPr>
        <w:t>should in general</w:t>
      </w:r>
      <w:r>
        <w:rPr>
          <w:sz w:val="22"/>
          <w:szCs w:val="22"/>
          <w:lang w:val="en-US"/>
        </w:rPr>
        <w:t xml:space="preserve"> have been awarded within the last two years</w:t>
      </w:r>
      <w:r w:rsidR="009063C2" w:rsidRPr="00AF248E">
        <w:rPr>
          <w:rFonts w:ascii="Noto Sans" w:hAnsi="Noto Sans" w:cs="Noto Sans"/>
          <w:sz w:val="22"/>
          <w:szCs w:val="22"/>
          <w:lang w:val="en-US"/>
        </w:rPr>
        <w:t>.</w:t>
      </w:r>
    </w:p>
    <w:p w14:paraId="71A67F40" w14:textId="77777777" w:rsidR="009063C2" w:rsidRPr="00AF248E" w:rsidRDefault="009063C2" w:rsidP="00EA7C99">
      <w:pPr>
        <w:pStyle w:val="Textkrper2"/>
        <w:ind w:left="426" w:right="1" w:hanging="426"/>
        <w:rPr>
          <w:rFonts w:ascii="Noto Sans" w:hAnsi="Noto Sans" w:cs="Noto Sans"/>
          <w:sz w:val="22"/>
          <w:szCs w:val="22"/>
          <w:lang w:val="en-US"/>
        </w:rPr>
      </w:pPr>
    </w:p>
    <w:p w14:paraId="1B6CAA6C" w14:textId="77777777" w:rsidR="009063C2" w:rsidRPr="00AF248E" w:rsidRDefault="009063C2" w:rsidP="00EA7C99">
      <w:pPr>
        <w:pStyle w:val="Textkrper2"/>
        <w:ind w:left="426" w:right="1" w:hanging="426"/>
        <w:rPr>
          <w:rFonts w:ascii="Noto Sans" w:hAnsi="Noto Sans" w:cs="Noto Sans"/>
          <w:sz w:val="22"/>
          <w:szCs w:val="22"/>
          <w:lang w:val="en-US"/>
        </w:rPr>
      </w:pPr>
      <w:r w:rsidRPr="00AF248E">
        <w:rPr>
          <w:rFonts w:ascii="Noto Sans" w:hAnsi="Noto Sans" w:cs="Noto Sans"/>
          <w:sz w:val="22"/>
          <w:szCs w:val="22"/>
          <w:lang w:val="en-US"/>
        </w:rPr>
        <w:tab/>
      </w:r>
      <w:r w:rsidR="00AF248E" w:rsidRPr="0057075F">
        <w:rPr>
          <w:sz w:val="22"/>
          <w:szCs w:val="22"/>
          <w:lang w:val="en-US"/>
        </w:rPr>
        <w:t xml:space="preserve">When awarding the scholarship, the following </w:t>
      </w:r>
      <w:r w:rsidR="00AF248E">
        <w:rPr>
          <w:sz w:val="22"/>
          <w:szCs w:val="22"/>
          <w:lang w:val="en-US"/>
        </w:rPr>
        <w:t xml:space="preserve">time </w:t>
      </w:r>
      <w:r w:rsidR="00AF248E" w:rsidRPr="0057075F">
        <w:rPr>
          <w:sz w:val="22"/>
          <w:szCs w:val="22"/>
          <w:lang w:val="en-US"/>
        </w:rPr>
        <w:t>periods are to be taken into account</w:t>
      </w:r>
      <w:r w:rsidR="00AF248E">
        <w:rPr>
          <w:sz w:val="22"/>
          <w:szCs w:val="22"/>
          <w:lang w:val="en-US"/>
        </w:rPr>
        <w:t>:</w:t>
      </w:r>
    </w:p>
    <w:p w14:paraId="32D2A190" w14:textId="77777777" w:rsidR="009063C2" w:rsidRPr="00AF248E" w:rsidRDefault="009063C2" w:rsidP="00EA7C99">
      <w:pPr>
        <w:pStyle w:val="Textkrper2"/>
        <w:ind w:left="426" w:right="1" w:hanging="426"/>
        <w:rPr>
          <w:rFonts w:ascii="Noto Sans" w:hAnsi="Noto Sans" w:cs="Noto Sans"/>
          <w:sz w:val="22"/>
          <w:szCs w:val="22"/>
          <w:lang w:val="en-US"/>
        </w:rPr>
      </w:pPr>
    </w:p>
    <w:p w14:paraId="558CF138" w14:textId="53B570E6" w:rsidR="00AF248E" w:rsidRPr="0057075F" w:rsidRDefault="00AF248E" w:rsidP="00AF248E">
      <w:pPr>
        <w:pStyle w:val="Textkrper2"/>
        <w:numPr>
          <w:ilvl w:val="0"/>
          <w:numId w:val="6"/>
        </w:numPr>
        <w:tabs>
          <w:tab w:val="clear" w:pos="720"/>
        </w:tabs>
        <w:ind w:left="851" w:hanging="425"/>
        <w:rPr>
          <w:sz w:val="22"/>
          <w:szCs w:val="22"/>
          <w:lang w:val="en-US"/>
        </w:rPr>
      </w:pPr>
      <w:r w:rsidRPr="0057075F">
        <w:rPr>
          <w:sz w:val="22"/>
          <w:szCs w:val="22"/>
          <w:lang w:val="en-US"/>
        </w:rPr>
        <w:t xml:space="preserve">Periods of participation in university or </w:t>
      </w:r>
      <w:r w:rsidRPr="000012E4">
        <w:rPr>
          <w:sz w:val="22"/>
          <w:szCs w:val="22"/>
          <w:lang w:val="en-US"/>
        </w:rPr>
        <w:t>student body</w:t>
      </w:r>
      <w:r w:rsidR="000012E4">
        <w:rPr>
          <w:sz w:val="22"/>
          <w:szCs w:val="22"/>
          <w:lang w:val="en-US"/>
        </w:rPr>
        <w:t xml:space="preserve"> or </w:t>
      </w:r>
      <w:r w:rsidR="00AE1DD1" w:rsidRPr="004B51B4">
        <w:rPr>
          <w:i/>
          <w:sz w:val="22"/>
          <w:szCs w:val="22"/>
          <w:lang w:val="en-US"/>
        </w:rPr>
        <w:t>Studierendenwerk</w:t>
      </w:r>
      <w:r w:rsidRPr="000012E4">
        <w:rPr>
          <w:sz w:val="22"/>
          <w:szCs w:val="22"/>
          <w:lang w:val="en-US"/>
        </w:rPr>
        <w:t xml:space="preserve"> committees</w:t>
      </w:r>
      <w:r w:rsidRPr="0057075F">
        <w:rPr>
          <w:sz w:val="22"/>
          <w:szCs w:val="22"/>
          <w:lang w:val="en-US"/>
        </w:rPr>
        <w:t xml:space="preserve"> provided for by law or by statutes</w:t>
      </w:r>
    </w:p>
    <w:p w14:paraId="1B0EDE5E" w14:textId="77777777" w:rsidR="00AF248E" w:rsidRPr="0057075F" w:rsidRDefault="00AF248E" w:rsidP="00AF248E">
      <w:pPr>
        <w:pStyle w:val="Textkrper2"/>
        <w:numPr>
          <w:ilvl w:val="0"/>
          <w:numId w:val="6"/>
        </w:numPr>
        <w:tabs>
          <w:tab w:val="clear" w:pos="720"/>
        </w:tabs>
        <w:ind w:left="851" w:hanging="425"/>
        <w:rPr>
          <w:sz w:val="22"/>
          <w:szCs w:val="22"/>
          <w:lang w:val="en-US"/>
        </w:rPr>
      </w:pPr>
      <w:r w:rsidRPr="0057075F">
        <w:rPr>
          <w:sz w:val="22"/>
          <w:szCs w:val="22"/>
          <w:lang w:val="en-US"/>
        </w:rPr>
        <w:t>Periods of illness or disability or other reasons beyond the control of the scholarship holder</w:t>
      </w:r>
    </w:p>
    <w:p w14:paraId="24757AA4" w14:textId="77777777" w:rsidR="00AF248E" w:rsidRPr="0057075F" w:rsidRDefault="00AF248E" w:rsidP="00AF248E">
      <w:pPr>
        <w:pStyle w:val="Textkrper2"/>
        <w:numPr>
          <w:ilvl w:val="0"/>
          <w:numId w:val="6"/>
        </w:numPr>
        <w:tabs>
          <w:tab w:val="clear" w:pos="720"/>
        </w:tabs>
        <w:ind w:left="851" w:hanging="425"/>
        <w:rPr>
          <w:sz w:val="22"/>
          <w:szCs w:val="22"/>
          <w:lang w:val="en-US"/>
        </w:rPr>
      </w:pPr>
      <w:r w:rsidRPr="0057075F">
        <w:rPr>
          <w:sz w:val="22"/>
          <w:szCs w:val="22"/>
          <w:lang w:val="en-US"/>
        </w:rPr>
        <w:t>Family leave (maternity or parental leave) or times of exceptional personal burden</w:t>
      </w:r>
      <w:r>
        <w:rPr>
          <w:sz w:val="22"/>
          <w:szCs w:val="22"/>
          <w:lang w:val="en-US"/>
        </w:rPr>
        <w:t>s</w:t>
      </w:r>
    </w:p>
    <w:p w14:paraId="49EEABC9" w14:textId="77777777" w:rsidR="009063C2" w:rsidRPr="00AF248E" w:rsidRDefault="009063C2" w:rsidP="00AF248E">
      <w:pPr>
        <w:pStyle w:val="Textkrper2"/>
        <w:ind w:left="709" w:right="1"/>
        <w:rPr>
          <w:rFonts w:ascii="Noto Sans" w:hAnsi="Noto Sans" w:cs="Noto Sans"/>
          <w:sz w:val="22"/>
          <w:szCs w:val="22"/>
          <w:lang w:val="en-US"/>
        </w:rPr>
      </w:pPr>
    </w:p>
    <w:p w14:paraId="64411F6D" w14:textId="77777777" w:rsidR="009063C2" w:rsidRPr="00AF248E" w:rsidRDefault="009063C2" w:rsidP="00EA7C99">
      <w:pPr>
        <w:pStyle w:val="Textkrper2"/>
        <w:ind w:left="360" w:right="1"/>
        <w:rPr>
          <w:rFonts w:ascii="Noto Sans" w:hAnsi="Noto Sans" w:cs="Noto Sans"/>
          <w:sz w:val="22"/>
          <w:szCs w:val="22"/>
          <w:lang w:val="en-US"/>
        </w:rPr>
      </w:pPr>
    </w:p>
    <w:p w14:paraId="315F7788" w14:textId="77777777" w:rsidR="00F3217D" w:rsidRPr="00F3217D" w:rsidRDefault="00F3217D" w:rsidP="00F3217D">
      <w:pPr>
        <w:pStyle w:val="Textkrper2"/>
        <w:numPr>
          <w:ilvl w:val="0"/>
          <w:numId w:val="2"/>
        </w:numPr>
        <w:tabs>
          <w:tab w:val="clear" w:pos="720"/>
        </w:tabs>
        <w:ind w:left="426" w:hanging="426"/>
        <w:rPr>
          <w:sz w:val="22"/>
          <w:szCs w:val="22"/>
          <w:lang w:val="en-US"/>
        </w:rPr>
      </w:pPr>
      <w:r w:rsidRPr="0057075F">
        <w:rPr>
          <w:sz w:val="22"/>
          <w:szCs w:val="22"/>
          <w:lang w:val="en-US"/>
        </w:rPr>
        <w:t>In order to be able to fulfill the purpose of the scholarship, the</w:t>
      </w:r>
      <w:r>
        <w:rPr>
          <w:sz w:val="22"/>
          <w:szCs w:val="22"/>
          <w:lang w:val="en-US"/>
        </w:rPr>
        <w:t xml:space="preserve"> awarding of a scholarship</w:t>
      </w:r>
      <w:r w:rsidRPr="0057075F">
        <w:rPr>
          <w:sz w:val="22"/>
          <w:szCs w:val="22"/>
          <w:lang w:val="en-US"/>
        </w:rPr>
        <w:t xml:space="preserve"> requires that the scholarship holder does not pursue any self-employed or non-self-employed gainful work, with the exception of gainful employment pursuant to </w:t>
      </w:r>
      <w:r w:rsidR="00E95600">
        <w:rPr>
          <w:sz w:val="22"/>
          <w:szCs w:val="22"/>
          <w:lang w:val="en-US"/>
        </w:rPr>
        <w:t>Section</w:t>
      </w:r>
      <w:r w:rsidRPr="0057075F">
        <w:rPr>
          <w:sz w:val="22"/>
          <w:szCs w:val="22"/>
          <w:lang w:val="en-US"/>
        </w:rPr>
        <w:t xml:space="preserve"> 8 SGB IV. </w:t>
      </w:r>
    </w:p>
    <w:p w14:paraId="36797B91" w14:textId="77777777" w:rsidR="00F3217D" w:rsidRPr="0057075F" w:rsidRDefault="00F3217D" w:rsidP="00F3217D">
      <w:pPr>
        <w:pStyle w:val="Textkrper2"/>
        <w:ind w:left="426"/>
        <w:rPr>
          <w:sz w:val="22"/>
          <w:szCs w:val="22"/>
          <w:lang w:val="en-US"/>
        </w:rPr>
      </w:pPr>
      <w:r w:rsidRPr="0057075F">
        <w:rPr>
          <w:sz w:val="22"/>
          <w:szCs w:val="22"/>
          <w:lang w:val="en-US"/>
        </w:rPr>
        <w:t>Activities with a limited extent at JGU or JGU’s Medical Center</w:t>
      </w:r>
      <w:r>
        <w:rPr>
          <w:sz w:val="22"/>
          <w:szCs w:val="22"/>
          <w:lang w:val="en-US"/>
        </w:rPr>
        <w:t>,</w:t>
      </w:r>
      <w:r w:rsidRPr="0057075F">
        <w:rPr>
          <w:sz w:val="22"/>
          <w:szCs w:val="22"/>
          <w:lang w:val="en-US"/>
        </w:rPr>
        <w:t xml:space="preserve"> which are beneficial to the academic or artistic qualification, are allowed during the scholarship period.</w:t>
      </w:r>
      <w:r w:rsidRPr="0057075F">
        <w:rPr>
          <w:rStyle w:val="Funotenzeichen"/>
          <w:sz w:val="22"/>
          <w:szCs w:val="22"/>
        </w:rPr>
        <w:footnoteReference w:id="1"/>
      </w:r>
      <w:r w:rsidRPr="0057075F">
        <w:rPr>
          <w:sz w:val="22"/>
          <w:szCs w:val="22"/>
          <w:lang w:val="en-US"/>
        </w:rPr>
        <w:t xml:space="preserve"> Activities according to </w:t>
      </w:r>
      <w:r>
        <w:rPr>
          <w:sz w:val="22"/>
          <w:szCs w:val="22"/>
          <w:lang w:val="en-US"/>
        </w:rPr>
        <w:t>S</w:t>
      </w:r>
      <w:r w:rsidRPr="0057075F">
        <w:rPr>
          <w:sz w:val="22"/>
          <w:szCs w:val="22"/>
          <w:lang w:val="en-US"/>
        </w:rPr>
        <w:t xml:space="preserve">ubsection 3 </w:t>
      </w:r>
      <w:r>
        <w:rPr>
          <w:sz w:val="22"/>
          <w:szCs w:val="22"/>
          <w:lang w:val="en-US"/>
        </w:rPr>
        <w:t>S</w:t>
      </w:r>
      <w:r w:rsidRPr="0057075F">
        <w:rPr>
          <w:sz w:val="22"/>
          <w:szCs w:val="22"/>
          <w:lang w:val="en-US"/>
        </w:rPr>
        <w:t>entence</w:t>
      </w:r>
      <w:r>
        <w:rPr>
          <w:sz w:val="22"/>
          <w:szCs w:val="22"/>
          <w:lang w:val="en-US"/>
        </w:rPr>
        <w:t>s</w:t>
      </w:r>
      <w:r w:rsidRPr="0057075F">
        <w:rPr>
          <w:sz w:val="22"/>
          <w:szCs w:val="22"/>
          <w:lang w:val="en-US"/>
        </w:rPr>
        <w:t xml:space="preserve"> 1 and 2 must be reported. </w:t>
      </w:r>
    </w:p>
    <w:p w14:paraId="6D863760" w14:textId="77777777" w:rsidR="009063C2" w:rsidRPr="00081A4B" w:rsidRDefault="009063C2" w:rsidP="00EA7C99">
      <w:pPr>
        <w:pStyle w:val="Textkrper2"/>
        <w:ind w:left="426" w:right="1" w:hanging="426"/>
        <w:rPr>
          <w:rFonts w:ascii="Noto Sans" w:hAnsi="Noto Sans" w:cs="Noto Sans"/>
          <w:sz w:val="22"/>
          <w:szCs w:val="22"/>
        </w:rPr>
      </w:pPr>
    </w:p>
    <w:p w14:paraId="51074593" w14:textId="77777777" w:rsidR="00F3217D" w:rsidRPr="0086788C" w:rsidRDefault="00F3217D" w:rsidP="00DB6CE7">
      <w:pPr>
        <w:pStyle w:val="Textkrper2"/>
        <w:numPr>
          <w:ilvl w:val="0"/>
          <w:numId w:val="2"/>
        </w:numPr>
        <w:tabs>
          <w:tab w:val="clear" w:pos="720"/>
        </w:tabs>
        <w:ind w:left="426" w:hanging="426"/>
        <w:rPr>
          <w:sz w:val="22"/>
          <w:szCs w:val="22"/>
        </w:rPr>
      </w:pPr>
      <w:r w:rsidRPr="0057075F">
        <w:rPr>
          <w:sz w:val="22"/>
          <w:szCs w:val="22"/>
          <w:lang w:val="en-US"/>
        </w:rPr>
        <w:t xml:space="preserve">The scholarship holder may not receive grants for the same purpose in the same period of time from other public funds or publicly funded institutions. </w:t>
      </w:r>
      <w:r w:rsidRPr="0086788C">
        <w:rPr>
          <w:sz w:val="22"/>
          <w:szCs w:val="22"/>
        </w:rPr>
        <w:t xml:space="preserve">The </w:t>
      </w:r>
      <w:proofErr w:type="spellStart"/>
      <w:r w:rsidRPr="0086788C">
        <w:rPr>
          <w:sz w:val="22"/>
          <w:szCs w:val="22"/>
        </w:rPr>
        <w:t>receiving</w:t>
      </w:r>
      <w:proofErr w:type="spellEnd"/>
      <w:r w:rsidRPr="0086788C">
        <w:rPr>
          <w:sz w:val="22"/>
          <w:szCs w:val="22"/>
        </w:rPr>
        <w:t xml:space="preserve"> </w:t>
      </w:r>
      <w:proofErr w:type="spellStart"/>
      <w:r w:rsidRPr="0086788C">
        <w:rPr>
          <w:sz w:val="22"/>
          <w:szCs w:val="22"/>
        </w:rPr>
        <w:t>of</w:t>
      </w:r>
      <w:proofErr w:type="spellEnd"/>
      <w:r w:rsidRPr="0086788C">
        <w:rPr>
          <w:sz w:val="22"/>
          <w:szCs w:val="22"/>
        </w:rPr>
        <w:t xml:space="preserve"> </w:t>
      </w:r>
      <w:proofErr w:type="spellStart"/>
      <w:r w:rsidRPr="0086788C">
        <w:rPr>
          <w:sz w:val="22"/>
          <w:szCs w:val="22"/>
        </w:rPr>
        <w:t>further</w:t>
      </w:r>
      <w:proofErr w:type="spellEnd"/>
      <w:r w:rsidRPr="0086788C">
        <w:rPr>
          <w:sz w:val="22"/>
          <w:szCs w:val="22"/>
        </w:rPr>
        <w:t xml:space="preserve"> </w:t>
      </w:r>
      <w:proofErr w:type="spellStart"/>
      <w:r w:rsidRPr="0086788C">
        <w:rPr>
          <w:sz w:val="22"/>
          <w:szCs w:val="22"/>
        </w:rPr>
        <w:t>scholarships</w:t>
      </w:r>
      <w:proofErr w:type="spellEnd"/>
      <w:r w:rsidRPr="0086788C">
        <w:rPr>
          <w:sz w:val="22"/>
          <w:szCs w:val="22"/>
        </w:rPr>
        <w:t xml:space="preserve"> must </w:t>
      </w:r>
      <w:proofErr w:type="spellStart"/>
      <w:r w:rsidRPr="0086788C">
        <w:rPr>
          <w:sz w:val="22"/>
          <w:szCs w:val="22"/>
        </w:rPr>
        <w:t>be</w:t>
      </w:r>
      <w:proofErr w:type="spellEnd"/>
      <w:r w:rsidRPr="0086788C">
        <w:rPr>
          <w:sz w:val="22"/>
          <w:szCs w:val="22"/>
        </w:rPr>
        <w:t xml:space="preserve"> </w:t>
      </w:r>
      <w:proofErr w:type="spellStart"/>
      <w:r w:rsidRPr="0086788C">
        <w:rPr>
          <w:sz w:val="22"/>
          <w:szCs w:val="22"/>
        </w:rPr>
        <w:t>reported</w:t>
      </w:r>
      <w:proofErr w:type="spellEnd"/>
      <w:r w:rsidRPr="0086788C">
        <w:rPr>
          <w:sz w:val="22"/>
          <w:szCs w:val="22"/>
        </w:rPr>
        <w:t xml:space="preserve">. </w:t>
      </w:r>
    </w:p>
    <w:p w14:paraId="70D33FAF" w14:textId="77777777" w:rsidR="009063C2" w:rsidRPr="0086788C" w:rsidRDefault="009063C2" w:rsidP="00EA7C99">
      <w:pPr>
        <w:pStyle w:val="Textkrper2"/>
        <w:ind w:left="426" w:right="1" w:hanging="426"/>
        <w:rPr>
          <w:rFonts w:ascii="Noto Sans" w:hAnsi="Noto Sans" w:cs="Noto Sans"/>
          <w:sz w:val="22"/>
          <w:szCs w:val="22"/>
          <w:highlight w:val="yellow"/>
        </w:rPr>
      </w:pPr>
    </w:p>
    <w:p w14:paraId="75A0B378" w14:textId="77777777" w:rsidR="00383AF2" w:rsidRDefault="00383AF2" w:rsidP="00EA7C99">
      <w:pPr>
        <w:pStyle w:val="Textkrper2"/>
        <w:ind w:left="426" w:right="1" w:hanging="426"/>
        <w:jc w:val="center"/>
        <w:rPr>
          <w:rFonts w:ascii="Noto Sans" w:hAnsi="Noto Sans" w:cs="Noto Sans"/>
          <w:b/>
          <w:bCs/>
          <w:sz w:val="22"/>
          <w:szCs w:val="22"/>
        </w:rPr>
      </w:pPr>
    </w:p>
    <w:p w14:paraId="733F0F5D" w14:textId="3376F4F9" w:rsidR="009063C2" w:rsidRPr="00081A4B" w:rsidRDefault="009063C2" w:rsidP="00EA7C99">
      <w:pPr>
        <w:pStyle w:val="Textkrper2"/>
        <w:ind w:left="426" w:right="1" w:hanging="426"/>
        <w:jc w:val="center"/>
        <w:rPr>
          <w:rFonts w:ascii="Noto Sans" w:hAnsi="Noto Sans" w:cs="Noto Sans"/>
          <w:b/>
          <w:bCs/>
          <w:sz w:val="22"/>
          <w:szCs w:val="22"/>
        </w:rPr>
      </w:pPr>
      <w:r w:rsidRPr="00081A4B">
        <w:rPr>
          <w:rFonts w:ascii="Noto Sans" w:hAnsi="Noto Sans" w:cs="Noto Sans"/>
          <w:b/>
          <w:bCs/>
          <w:sz w:val="22"/>
          <w:szCs w:val="22"/>
        </w:rPr>
        <w:t>§ 4</w:t>
      </w:r>
    </w:p>
    <w:p w14:paraId="553D471D" w14:textId="77777777" w:rsidR="009063C2" w:rsidRPr="00081A4B" w:rsidRDefault="00F3217D" w:rsidP="00EA7C99">
      <w:pPr>
        <w:pStyle w:val="Textkrper2"/>
        <w:ind w:left="426" w:right="1" w:hanging="426"/>
        <w:jc w:val="center"/>
        <w:rPr>
          <w:rFonts w:ascii="Noto Sans" w:hAnsi="Noto Sans" w:cs="Noto Sans"/>
          <w:b/>
          <w:bCs/>
          <w:sz w:val="22"/>
          <w:szCs w:val="22"/>
        </w:rPr>
      </w:pPr>
      <w:proofErr w:type="spellStart"/>
      <w:r>
        <w:rPr>
          <w:rFonts w:ascii="Noto Sans" w:hAnsi="Noto Sans" w:cs="Noto Sans"/>
          <w:b/>
          <w:bCs/>
          <w:sz w:val="22"/>
          <w:szCs w:val="22"/>
        </w:rPr>
        <w:t>Procedure</w:t>
      </w:r>
      <w:proofErr w:type="spellEnd"/>
    </w:p>
    <w:p w14:paraId="2ADE05C5" w14:textId="77777777" w:rsidR="009063C2" w:rsidRPr="00081A4B" w:rsidRDefault="009063C2" w:rsidP="00EA7C99">
      <w:pPr>
        <w:pStyle w:val="Textkrper2"/>
        <w:ind w:right="1"/>
        <w:rPr>
          <w:rFonts w:ascii="Noto Sans" w:hAnsi="Noto Sans" w:cs="Noto Sans"/>
          <w:sz w:val="22"/>
          <w:szCs w:val="22"/>
        </w:rPr>
      </w:pPr>
    </w:p>
    <w:p w14:paraId="22900F11" w14:textId="77777777" w:rsidR="00F3217D" w:rsidRPr="0057075F" w:rsidRDefault="00F3217D" w:rsidP="00F3217D">
      <w:pPr>
        <w:pStyle w:val="Textkrper2"/>
        <w:rPr>
          <w:sz w:val="22"/>
          <w:szCs w:val="22"/>
          <w:lang w:val="en-US"/>
        </w:rPr>
      </w:pPr>
      <w:r w:rsidRPr="0057075F">
        <w:rPr>
          <w:sz w:val="22"/>
          <w:szCs w:val="22"/>
          <w:lang w:val="en-US"/>
        </w:rPr>
        <w:t>The scholarship application must be submitted in writing to</w:t>
      </w:r>
      <w:r>
        <w:rPr>
          <w:sz w:val="22"/>
          <w:szCs w:val="22"/>
          <w:lang w:val="en-US"/>
        </w:rPr>
        <w:t xml:space="preserve"> </w:t>
      </w:r>
      <w:r w:rsidRPr="0057075F">
        <w:rPr>
          <w:sz w:val="22"/>
          <w:szCs w:val="22"/>
          <w:lang w:val="en-US"/>
        </w:rPr>
        <w:t xml:space="preserve">the body responsible for awarding and managing the respective scholarship program. </w:t>
      </w:r>
      <w:r>
        <w:rPr>
          <w:sz w:val="22"/>
          <w:szCs w:val="22"/>
          <w:lang w:val="en-US"/>
        </w:rPr>
        <w:t>T</w:t>
      </w:r>
      <w:r w:rsidRPr="0057075F">
        <w:rPr>
          <w:sz w:val="22"/>
          <w:szCs w:val="22"/>
          <w:lang w:val="en-US"/>
        </w:rPr>
        <w:t>he attached form must be used</w:t>
      </w:r>
      <w:r w:rsidRPr="0057075F" w:rsidDel="000059AD">
        <w:rPr>
          <w:sz w:val="22"/>
          <w:szCs w:val="22"/>
          <w:lang w:val="en-US"/>
        </w:rPr>
        <w:t xml:space="preserve"> </w:t>
      </w:r>
      <w:r>
        <w:rPr>
          <w:sz w:val="22"/>
          <w:szCs w:val="22"/>
          <w:lang w:val="en-US"/>
        </w:rPr>
        <w:t>f</w:t>
      </w:r>
      <w:r w:rsidRPr="0057075F">
        <w:rPr>
          <w:sz w:val="22"/>
          <w:szCs w:val="22"/>
          <w:lang w:val="en-US"/>
        </w:rPr>
        <w:t xml:space="preserve">or personal details, employment information or other benefits. Details of the procedure are to be regulated and published by the competent body. </w:t>
      </w:r>
    </w:p>
    <w:p w14:paraId="0B9EB102" w14:textId="77777777" w:rsidR="009063C2" w:rsidRPr="001C1FB7" w:rsidRDefault="009063C2" w:rsidP="00EA7C99">
      <w:pPr>
        <w:pStyle w:val="Textkrper2"/>
        <w:tabs>
          <w:tab w:val="num" w:pos="360"/>
        </w:tabs>
        <w:ind w:left="360" w:right="1" w:hanging="360"/>
        <w:rPr>
          <w:rFonts w:ascii="Noto Sans" w:hAnsi="Noto Sans" w:cs="Noto Sans"/>
          <w:sz w:val="22"/>
          <w:szCs w:val="22"/>
          <w:lang w:val="en-GB"/>
        </w:rPr>
      </w:pPr>
    </w:p>
    <w:p w14:paraId="61F9452F" w14:textId="77777777" w:rsidR="009063C2" w:rsidRPr="001C1FB7" w:rsidRDefault="009063C2" w:rsidP="00EA7C99">
      <w:pPr>
        <w:pStyle w:val="Textkrper2"/>
        <w:ind w:right="1"/>
        <w:jc w:val="center"/>
        <w:rPr>
          <w:rFonts w:ascii="Noto Sans" w:hAnsi="Noto Sans" w:cs="Noto Sans"/>
          <w:sz w:val="22"/>
          <w:szCs w:val="22"/>
          <w:lang w:val="en-GB"/>
        </w:rPr>
      </w:pPr>
    </w:p>
    <w:p w14:paraId="32E00367" w14:textId="77777777" w:rsidR="009063C2" w:rsidRPr="00081A4B" w:rsidRDefault="009063C2" w:rsidP="00EA7C99">
      <w:pPr>
        <w:pStyle w:val="Textkrper2"/>
        <w:ind w:left="426" w:right="1" w:hanging="426"/>
        <w:jc w:val="center"/>
        <w:rPr>
          <w:rFonts w:ascii="Noto Sans" w:hAnsi="Noto Sans" w:cs="Noto Sans"/>
          <w:b/>
          <w:bCs/>
          <w:sz w:val="22"/>
          <w:szCs w:val="22"/>
        </w:rPr>
      </w:pPr>
      <w:r w:rsidRPr="00081A4B">
        <w:rPr>
          <w:rFonts w:ascii="Noto Sans" w:hAnsi="Noto Sans" w:cs="Noto Sans"/>
          <w:b/>
          <w:bCs/>
          <w:sz w:val="22"/>
          <w:szCs w:val="22"/>
        </w:rPr>
        <w:t>§ 5</w:t>
      </w:r>
    </w:p>
    <w:p w14:paraId="56EF4C66" w14:textId="77777777" w:rsidR="009063C2" w:rsidRPr="00081A4B" w:rsidRDefault="00F3217D" w:rsidP="00EA7C99">
      <w:pPr>
        <w:pStyle w:val="Textkrper2"/>
        <w:ind w:left="426" w:right="1" w:hanging="426"/>
        <w:jc w:val="center"/>
        <w:rPr>
          <w:rFonts w:ascii="Noto Sans" w:hAnsi="Noto Sans" w:cs="Noto Sans"/>
          <w:b/>
          <w:bCs/>
          <w:sz w:val="22"/>
          <w:szCs w:val="22"/>
        </w:rPr>
      </w:pPr>
      <w:proofErr w:type="spellStart"/>
      <w:r>
        <w:rPr>
          <w:rFonts w:ascii="Noto Sans" w:hAnsi="Noto Sans" w:cs="Noto Sans"/>
          <w:b/>
          <w:bCs/>
          <w:sz w:val="22"/>
          <w:szCs w:val="22"/>
        </w:rPr>
        <w:t>Eligibility</w:t>
      </w:r>
      <w:proofErr w:type="spellEnd"/>
    </w:p>
    <w:p w14:paraId="3552D7EC" w14:textId="77777777" w:rsidR="009063C2" w:rsidRPr="00081A4B" w:rsidRDefault="009063C2" w:rsidP="00EA7C99">
      <w:pPr>
        <w:pStyle w:val="Textkrper2"/>
        <w:tabs>
          <w:tab w:val="num" w:pos="360"/>
        </w:tabs>
        <w:ind w:left="360" w:right="1"/>
        <w:rPr>
          <w:rFonts w:ascii="Noto Sans" w:hAnsi="Noto Sans" w:cs="Noto Sans"/>
          <w:sz w:val="22"/>
          <w:szCs w:val="22"/>
        </w:rPr>
      </w:pPr>
    </w:p>
    <w:p w14:paraId="46323DAB" w14:textId="77777777" w:rsidR="00F3217D" w:rsidRPr="000C24C1" w:rsidRDefault="00F3217D" w:rsidP="00F3217D">
      <w:pPr>
        <w:pStyle w:val="Textkrper2"/>
        <w:numPr>
          <w:ilvl w:val="0"/>
          <w:numId w:val="4"/>
        </w:numPr>
        <w:tabs>
          <w:tab w:val="clear" w:pos="720"/>
        </w:tabs>
        <w:ind w:left="426" w:hanging="426"/>
        <w:rPr>
          <w:sz w:val="22"/>
          <w:szCs w:val="22"/>
          <w:lang w:val="en-US"/>
        </w:rPr>
      </w:pPr>
      <w:r w:rsidRPr="0057075F">
        <w:rPr>
          <w:sz w:val="22"/>
          <w:szCs w:val="22"/>
          <w:lang w:val="en-US"/>
        </w:rPr>
        <w:t>The selection is based primarily on subject-specific qualification</w:t>
      </w:r>
      <w:r>
        <w:rPr>
          <w:sz w:val="22"/>
          <w:szCs w:val="22"/>
          <w:lang w:val="en-US"/>
        </w:rPr>
        <w:t>, for which evidence must be provided.</w:t>
      </w:r>
    </w:p>
    <w:p w14:paraId="1074A729" w14:textId="77777777" w:rsidR="009063C2" w:rsidRPr="00F3217D" w:rsidRDefault="009063C2" w:rsidP="00F3217D">
      <w:pPr>
        <w:pStyle w:val="Textkrper2"/>
        <w:ind w:right="1"/>
        <w:rPr>
          <w:rFonts w:ascii="Noto Sans" w:hAnsi="Noto Sans" w:cs="Noto Sans"/>
          <w:sz w:val="22"/>
          <w:szCs w:val="22"/>
          <w:lang w:val="en-US"/>
        </w:rPr>
      </w:pPr>
    </w:p>
    <w:p w14:paraId="663D81CB" w14:textId="77777777" w:rsidR="009063C2" w:rsidRPr="001C1FB7" w:rsidRDefault="009063C2" w:rsidP="00EA7C99">
      <w:pPr>
        <w:pStyle w:val="Textkrper2"/>
        <w:ind w:left="426" w:right="1" w:hanging="426"/>
        <w:rPr>
          <w:rFonts w:ascii="Noto Sans" w:hAnsi="Noto Sans" w:cs="Noto Sans"/>
          <w:sz w:val="22"/>
          <w:szCs w:val="22"/>
          <w:lang w:val="en-GB"/>
        </w:rPr>
      </w:pPr>
      <w:r w:rsidRPr="00F3217D">
        <w:rPr>
          <w:rFonts w:ascii="Noto Sans" w:hAnsi="Noto Sans" w:cs="Noto Sans"/>
          <w:sz w:val="22"/>
          <w:szCs w:val="22"/>
          <w:lang w:val="en-US"/>
        </w:rPr>
        <w:t xml:space="preserve">(2) </w:t>
      </w:r>
      <w:r w:rsidRPr="00F3217D">
        <w:rPr>
          <w:rFonts w:ascii="Noto Sans" w:hAnsi="Noto Sans" w:cs="Noto Sans"/>
          <w:sz w:val="22"/>
          <w:szCs w:val="22"/>
          <w:lang w:val="en-US"/>
        </w:rPr>
        <w:tab/>
      </w:r>
      <w:r w:rsidR="00F3217D" w:rsidRPr="0057075F">
        <w:rPr>
          <w:sz w:val="22"/>
          <w:szCs w:val="22"/>
          <w:lang w:val="en-US"/>
        </w:rPr>
        <w:t xml:space="preserve">When awarding the scholarship, the equal opportunities mandate in accordance with </w:t>
      </w:r>
      <w:r w:rsidR="00F3217D">
        <w:rPr>
          <w:sz w:val="22"/>
          <w:szCs w:val="22"/>
          <w:lang w:val="en-US"/>
        </w:rPr>
        <w:t>Section</w:t>
      </w:r>
      <w:r w:rsidR="00F3217D" w:rsidRPr="0057075F">
        <w:rPr>
          <w:sz w:val="22"/>
          <w:szCs w:val="22"/>
          <w:lang w:val="en-US"/>
        </w:rPr>
        <w:t xml:space="preserve"> 2 </w:t>
      </w:r>
      <w:r w:rsidR="00F3217D">
        <w:rPr>
          <w:sz w:val="22"/>
          <w:szCs w:val="22"/>
          <w:lang w:val="en-US"/>
        </w:rPr>
        <w:t>S</w:t>
      </w:r>
      <w:r w:rsidR="00F3217D" w:rsidRPr="0057075F">
        <w:rPr>
          <w:sz w:val="22"/>
          <w:szCs w:val="22"/>
          <w:lang w:val="en-US"/>
        </w:rPr>
        <w:t xml:space="preserve">ubsection 2 </w:t>
      </w:r>
      <w:proofErr w:type="spellStart"/>
      <w:r w:rsidR="00F3217D" w:rsidRPr="0057075F">
        <w:rPr>
          <w:sz w:val="22"/>
          <w:szCs w:val="22"/>
          <w:lang w:val="en-US"/>
        </w:rPr>
        <w:t>HochSchG</w:t>
      </w:r>
      <w:proofErr w:type="spellEnd"/>
      <w:r w:rsidR="00F3217D" w:rsidRPr="0057075F">
        <w:rPr>
          <w:sz w:val="22"/>
          <w:szCs w:val="22"/>
          <w:lang w:val="en-US"/>
        </w:rPr>
        <w:t xml:space="preserve"> must be observed. Diversity criteria may also be taken into account.</w:t>
      </w:r>
    </w:p>
    <w:p w14:paraId="60A947E6" w14:textId="77777777" w:rsidR="009063C2" w:rsidRPr="001C1FB7" w:rsidRDefault="009063C2" w:rsidP="00EA7C99">
      <w:pPr>
        <w:pStyle w:val="Textkrper2"/>
        <w:ind w:left="426" w:right="1" w:hanging="426"/>
        <w:rPr>
          <w:rFonts w:ascii="Noto Sans" w:hAnsi="Noto Sans" w:cs="Noto Sans"/>
          <w:sz w:val="22"/>
          <w:szCs w:val="22"/>
          <w:highlight w:val="yellow"/>
          <w:lang w:val="en-GB"/>
        </w:rPr>
      </w:pPr>
    </w:p>
    <w:p w14:paraId="593825C2" w14:textId="77777777" w:rsidR="009063C2" w:rsidRPr="001C1FB7" w:rsidRDefault="009063C2" w:rsidP="00EA7C99">
      <w:pPr>
        <w:ind w:right="1"/>
        <w:rPr>
          <w:rFonts w:ascii="Noto Sans" w:hAnsi="Noto Sans" w:cs="Noto Sans"/>
          <w:b/>
          <w:lang w:val="en-GB"/>
        </w:rPr>
      </w:pPr>
    </w:p>
    <w:p w14:paraId="5A0D7032" w14:textId="77777777" w:rsidR="009063C2" w:rsidRPr="001C1FB7" w:rsidRDefault="009063C2" w:rsidP="00EA7C99">
      <w:pPr>
        <w:pStyle w:val="Textkrper2"/>
        <w:ind w:left="426" w:right="1" w:hanging="426"/>
        <w:jc w:val="center"/>
        <w:rPr>
          <w:rFonts w:ascii="Noto Sans" w:hAnsi="Noto Sans" w:cs="Noto Sans"/>
          <w:b/>
          <w:sz w:val="22"/>
          <w:szCs w:val="22"/>
          <w:lang w:val="en-GB"/>
        </w:rPr>
      </w:pPr>
      <w:r w:rsidRPr="001C1FB7">
        <w:rPr>
          <w:rFonts w:ascii="Noto Sans" w:hAnsi="Noto Sans" w:cs="Noto Sans"/>
          <w:b/>
          <w:sz w:val="22"/>
          <w:szCs w:val="22"/>
          <w:lang w:val="en-GB"/>
        </w:rPr>
        <w:t>§ 6</w:t>
      </w:r>
    </w:p>
    <w:p w14:paraId="50961D82" w14:textId="77777777" w:rsidR="009063C2" w:rsidRPr="001C1FB7" w:rsidRDefault="00F3217D" w:rsidP="00EA7C99">
      <w:pPr>
        <w:pStyle w:val="Textkrper2"/>
        <w:ind w:left="426" w:right="1" w:hanging="426"/>
        <w:jc w:val="center"/>
        <w:rPr>
          <w:rFonts w:ascii="Noto Sans" w:hAnsi="Noto Sans" w:cs="Noto Sans"/>
          <w:b/>
          <w:bCs/>
          <w:sz w:val="22"/>
          <w:szCs w:val="22"/>
          <w:lang w:val="en-GB"/>
        </w:rPr>
      </w:pPr>
      <w:r w:rsidRPr="001C1FB7">
        <w:rPr>
          <w:rFonts w:ascii="Noto Sans" w:hAnsi="Noto Sans" w:cs="Noto Sans"/>
          <w:b/>
          <w:bCs/>
          <w:sz w:val="22"/>
          <w:szCs w:val="22"/>
          <w:lang w:val="en-GB"/>
        </w:rPr>
        <w:t>Scholarship Amount and Duration</w:t>
      </w:r>
      <w:r w:rsidR="009063C2" w:rsidRPr="00081A4B">
        <w:rPr>
          <w:rStyle w:val="Funotenzeichen"/>
          <w:rFonts w:ascii="Noto Sans" w:hAnsi="Noto Sans" w:cs="Noto Sans"/>
          <w:b/>
          <w:bCs/>
          <w:sz w:val="22"/>
          <w:szCs w:val="22"/>
        </w:rPr>
        <w:footnoteReference w:id="2"/>
      </w:r>
    </w:p>
    <w:p w14:paraId="29F6DAEC" w14:textId="77777777" w:rsidR="009063C2" w:rsidRPr="001C1FB7" w:rsidRDefault="009063C2" w:rsidP="00EA7C99">
      <w:pPr>
        <w:pStyle w:val="Textkrper2"/>
        <w:ind w:left="426" w:right="1" w:hanging="426"/>
        <w:rPr>
          <w:rFonts w:ascii="Noto Sans" w:hAnsi="Noto Sans" w:cs="Noto Sans"/>
          <w:b/>
          <w:bCs/>
          <w:sz w:val="22"/>
          <w:szCs w:val="22"/>
          <w:lang w:val="en-GB"/>
        </w:rPr>
      </w:pPr>
    </w:p>
    <w:p w14:paraId="7E394947" w14:textId="77777777" w:rsidR="009063C2" w:rsidRPr="00F3217D" w:rsidRDefault="00F3217D" w:rsidP="00EA7C99">
      <w:pPr>
        <w:pStyle w:val="Textkrper2"/>
        <w:numPr>
          <w:ilvl w:val="0"/>
          <w:numId w:val="3"/>
        </w:numPr>
        <w:tabs>
          <w:tab w:val="clear" w:pos="720"/>
        </w:tabs>
        <w:ind w:left="426" w:right="1" w:hanging="426"/>
        <w:rPr>
          <w:rFonts w:ascii="Noto Sans" w:hAnsi="Noto Sans" w:cs="Noto Sans"/>
          <w:sz w:val="22"/>
          <w:szCs w:val="22"/>
          <w:lang w:val="en-US"/>
        </w:rPr>
      </w:pPr>
      <w:r w:rsidRPr="0057075F">
        <w:rPr>
          <w:sz w:val="22"/>
          <w:szCs w:val="22"/>
          <w:lang w:val="en-US"/>
        </w:rPr>
        <w:t xml:space="preserve">The following applies to the </w:t>
      </w:r>
      <w:r>
        <w:rPr>
          <w:sz w:val="22"/>
          <w:szCs w:val="22"/>
          <w:lang w:val="en-US"/>
        </w:rPr>
        <w:t xml:space="preserve">monetary </w:t>
      </w:r>
      <w:r w:rsidRPr="0057075F">
        <w:rPr>
          <w:sz w:val="22"/>
          <w:szCs w:val="22"/>
          <w:lang w:val="en-US"/>
        </w:rPr>
        <w:t>amount of the scholarships</w:t>
      </w:r>
      <w:r w:rsidR="009063C2" w:rsidRPr="00F3217D">
        <w:rPr>
          <w:rFonts w:ascii="Noto Sans" w:hAnsi="Noto Sans" w:cs="Noto Sans"/>
          <w:sz w:val="22"/>
          <w:szCs w:val="22"/>
          <w:lang w:val="en-US"/>
        </w:rPr>
        <w:t>:</w:t>
      </w:r>
    </w:p>
    <w:p w14:paraId="76BD15D0" w14:textId="77777777" w:rsidR="009063C2" w:rsidRPr="00F3217D" w:rsidRDefault="009063C2" w:rsidP="00EA7C99">
      <w:pPr>
        <w:pStyle w:val="Textkrper2"/>
        <w:ind w:left="426" w:right="1"/>
        <w:rPr>
          <w:rFonts w:ascii="Noto Sans" w:hAnsi="Noto Sans" w:cs="Noto Sans"/>
          <w:sz w:val="22"/>
          <w:szCs w:val="22"/>
          <w:lang w:val="en-US"/>
        </w:rPr>
      </w:pPr>
    </w:p>
    <w:p w14:paraId="4EFAB17E" w14:textId="1CE687F9" w:rsidR="009063C2" w:rsidRDefault="003764DB" w:rsidP="00EA7C99">
      <w:pPr>
        <w:pStyle w:val="Textkrper2"/>
        <w:numPr>
          <w:ilvl w:val="0"/>
          <w:numId w:val="10"/>
        </w:numPr>
        <w:ind w:left="709" w:right="1" w:hanging="283"/>
        <w:rPr>
          <w:rFonts w:ascii="Noto Sans" w:hAnsi="Noto Sans" w:cs="Noto Sans"/>
          <w:sz w:val="22"/>
          <w:szCs w:val="22"/>
          <w:lang w:val="en-US"/>
        </w:rPr>
      </w:pPr>
      <w:r>
        <w:rPr>
          <w:sz w:val="22"/>
          <w:szCs w:val="22"/>
          <w:lang w:val="en-US"/>
        </w:rPr>
        <w:t>Student</w:t>
      </w:r>
      <w:r w:rsidRPr="000012E4">
        <w:rPr>
          <w:sz w:val="22"/>
          <w:szCs w:val="22"/>
          <w:lang w:val="en-US"/>
        </w:rPr>
        <w:t xml:space="preserve"> </w:t>
      </w:r>
      <w:r w:rsidR="00F3217D" w:rsidRPr="000012E4">
        <w:rPr>
          <w:sz w:val="22"/>
          <w:szCs w:val="22"/>
          <w:lang w:val="en-US"/>
        </w:rPr>
        <w:t>scholarships shoul</w:t>
      </w:r>
      <w:r w:rsidR="00F3217D" w:rsidRPr="0057075F">
        <w:rPr>
          <w:sz w:val="22"/>
          <w:szCs w:val="22"/>
          <w:lang w:val="en-US"/>
        </w:rPr>
        <w:t>d not exceed the maximum rate according to the Federal Training Assistance Act (</w:t>
      </w:r>
      <w:proofErr w:type="spellStart"/>
      <w:r w:rsidR="00F3217D" w:rsidRPr="0057075F">
        <w:rPr>
          <w:sz w:val="22"/>
          <w:szCs w:val="22"/>
          <w:lang w:val="en-US"/>
        </w:rPr>
        <w:t>BAföG</w:t>
      </w:r>
      <w:proofErr w:type="spellEnd"/>
      <w:r w:rsidR="00F3217D" w:rsidRPr="0057075F">
        <w:rPr>
          <w:sz w:val="22"/>
          <w:szCs w:val="22"/>
          <w:lang w:val="en-US"/>
        </w:rPr>
        <w:t>)</w:t>
      </w:r>
      <w:r w:rsidR="00F3217D" w:rsidRPr="0057075F">
        <w:rPr>
          <w:rStyle w:val="Funotenzeichen"/>
          <w:sz w:val="22"/>
          <w:szCs w:val="22"/>
        </w:rPr>
        <w:footnoteReference w:id="3"/>
      </w:r>
      <w:r w:rsidR="009063C2" w:rsidRPr="00F3217D">
        <w:rPr>
          <w:rFonts w:ascii="Noto Sans" w:hAnsi="Noto Sans" w:cs="Noto Sans"/>
          <w:sz w:val="22"/>
          <w:szCs w:val="22"/>
          <w:lang w:val="en-US"/>
        </w:rPr>
        <w:t xml:space="preserve"> </w:t>
      </w:r>
    </w:p>
    <w:p w14:paraId="0277FC07" w14:textId="77777777" w:rsidR="00F3217D" w:rsidRPr="00F3217D" w:rsidRDefault="00F3217D" w:rsidP="00EA7C99">
      <w:pPr>
        <w:pStyle w:val="Textkrper2"/>
        <w:numPr>
          <w:ilvl w:val="0"/>
          <w:numId w:val="10"/>
        </w:numPr>
        <w:ind w:left="709" w:right="1" w:hanging="283"/>
        <w:rPr>
          <w:rFonts w:ascii="Noto Sans" w:hAnsi="Noto Sans" w:cs="Noto Sans"/>
          <w:sz w:val="22"/>
          <w:szCs w:val="22"/>
          <w:lang w:val="en-US"/>
        </w:rPr>
      </w:pPr>
      <w:r w:rsidRPr="0057075F">
        <w:rPr>
          <w:sz w:val="22"/>
          <w:szCs w:val="22"/>
          <w:lang w:val="en-US"/>
        </w:rPr>
        <w:t xml:space="preserve">Doctoral scholarships and scholarships for </w:t>
      </w:r>
      <w:proofErr w:type="spellStart"/>
      <w:r w:rsidRPr="0057075F">
        <w:rPr>
          <w:i/>
          <w:sz w:val="22"/>
          <w:szCs w:val="22"/>
          <w:lang w:val="en-US"/>
        </w:rPr>
        <w:t>Meisterschüler</w:t>
      </w:r>
      <w:proofErr w:type="spellEnd"/>
      <w:r w:rsidRPr="0057075F">
        <w:rPr>
          <w:sz w:val="22"/>
          <w:szCs w:val="22"/>
          <w:lang w:val="en-US"/>
        </w:rPr>
        <w:t xml:space="preserve"> should not exceed the maximum rate in accordance with the funding guidelines of the Federal Ministry of Education and Research applicable to the institutions for the promotion of gifted students</w:t>
      </w:r>
      <w:r w:rsidRPr="0057075F">
        <w:rPr>
          <w:rStyle w:val="Funotenzeichen"/>
          <w:sz w:val="22"/>
          <w:szCs w:val="22"/>
        </w:rPr>
        <w:footnoteReference w:id="4"/>
      </w:r>
    </w:p>
    <w:p w14:paraId="500C566F" w14:textId="77777777" w:rsidR="00F3217D" w:rsidRPr="00F3217D" w:rsidRDefault="00F3217D" w:rsidP="00EA7C99">
      <w:pPr>
        <w:pStyle w:val="Textkrper2"/>
        <w:numPr>
          <w:ilvl w:val="0"/>
          <w:numId w:val="10"/>
        </w:numPr>
        <w:ind w:left="709" w:right="1" w:hanging="283"/>
        <w:rPr>
          <w:rFonts w:ascii="Noto Sans" w:hAnsi="Noto Sans" w:cs="Noto Sans"/>
          <w:sz w:val="22"/>
          <w:szCs w:val="22"/>
          <w:lang w:val="en-US"/>
        </w:rPr>
      </w:pPr>
      <w:r w:rsidRPr="0057075F">
        <w:rPr>
          <w:sz w:val="22"/>
          <w:szCs w:val="22"/>
          <w:lang w:val="en-US"/>
        </w:rPr>
        <w:t xml:space="preserve">Postdoctoral scholarships and scholarships during the qualification phase after the </w:t>
      </w:r>
      <w:proofErr w:type="spellStart"/>
      <w:r w:rsidRPr="0057075F">
        <w:rPr>
          <w:i/>
          <w:sz w:val="22"/>
          <w:szCs w:val="22"/>
          <w:lang w:val="en-US"/>
        </w:rPr>
        <w:t>Meisterschülerstudium</w:t>
      </w:r>
      <w:proofErr w:type="spellEnd"/>
      <w:r w:rsidRPr="0057075F">
        <w:rPr>
          <w:sz w:val="22"/>
          <w:szCs w:val="22"/>
          <w:lang w:val="en-US"/>
        </w:rPr>
        <w:t xml:space="preserve"> should not exceed €2500 per month. This amount will be adjusted regularly</w:t>
      </w:r>
    </w:p>
    <w:p w14:paraId="045CBB85" w14:textId="77777777" w:rsidR="009063C2" w:rsidRPr="00081A4B" w:rsidRDefault="009063C2" w:rsidP="00EA7C99">
      <w:pPr>
        <w:pStyle w:val="Textkrper2"/>
        <w:ind w:left="1080" w:right="1"/>
        <w:rPr>
          <w:rFonts w:ascii="Noto Sans" w:hAnsi="Noto Sans" w:cs="Noto Sans"/>
          <w:sz w:val="22"/>
          <w:szCs w:val="22"/>
        </w:rPr>
      </w:pPr>
    </w:p>
    <w:p w14:paraId="7492839A" w14:textId="447856BA" w:rsidR="00F3217D" w:rsidRPr="0057075F" w:rsidRDefault="00F3217D" w:rsidP="00F3217D">
      <w:pPr>
        <w:pStyle w:val="Textkrper2"/>
        <w:ind w:left="426"/>
        <w:rPr>
          <w:sz w:val="22"/>
          <w:szCs w:val="22"/>
          <w:lang w:val="en-US"/>
        </w:rPr>
      </w:pPr>
      <w:r w:rsidRPr="0057075F">
        <w:rPr>
          <w:sz w:val="22"/>
          <w:szCs w:val="22"/>
          <w:lang w:val="en-US"/>
        </w:rPr>
        <w:t>A child</w:t>
      </w:r>
      <w:r w:rsidR="00901326">
        <w:rPr>
          <w:sz w:val="22"/>
          <w:szCs w:val="22"/>
          <w:lang w:val="en-US"/>
        </w:rPr>
        <w:t>care allowance</w:t>
      </w:r>
      <w:r w:rsidR="00F56C89" w:rsidRPr="0057075F">
        <w:rPr>
          <w:sz w:val="22"/>
          <w:szCs w:val="22"/>
          <w:lang w:val="en-US"/>
        </w:rPr>
        <w:t xml:space="preserve"> </w:t>
      </w:r>
      <w:r w:rsidRPr="0057075F">
        <w:rPr>
          <w:sz w:val="22"/>
          <w:szCs w:val="22"/>
          <w:lang w:val="en-US"/>
        </w:rPr>
        <w:t>may be granted in accordance with the requirements of the Federal Ministry of Education and Research.</w:t>
      </w:r>
      <w:r w:rsidRPr="0057075F">
        <w:rPr>
          <w:rStyle w:val="Funotenzeichen"/>
          <w:sz w:val="22"/>
          <w:szCs w:val="22"/>
        </w:rPr>
        <w:footnoteReference w:id="5"/>
      </w:r>
      <w:r w:rsidRPr="0057075F">
        <w:rPr>
          <w:sz w:val="22"/>
          <w:szCs w:val="22"/>
          <w:lang w:val="en-US"/>
        </w:rPr>
        <w:t xml:space="preserve"> </w:t>
      </w:r>
    </w:p>
    <w:p w14:paraId="33CFA42E" w14:textId="77777777" w:rsidR="00F3217D" w:rsidRPr="0057075F" w:rsidRDefault="00F3217D" w:rsidP="00F3217D">
      <w:pPr>
        <w:pStyle w:val="Textkrper2"/>
        <w:ind w:left="426"/>
        <w:rPr>
          <w:sz w:val="22"/>
          <w:szCs w:val="22"/>
          <w:lang w:val="en-US"/>
        </w:rPr>
      </w:pPr>
    </w:p>
    <w:p w14:paraId="3FDA4EA7" w14:textId="6609E5D4" w:rsidR="00F3217D" w:rsidRPr="0057075F" w:rsidRDefault="00F3217D" w:rsidP="00F3217D">
      <w:pPr>
        <w:pStyle w:val="Textkrper2"/>
        <w:ind w:left="426"/>
        <w:rPr>
          <w:sz w:val="22"/>
          <w:szCs w:val="22"/>
          <w:lang w:val="en-US"/>
        </w:rPr>
      </w:pPr>
      <w:r w:rsidRPr="0057075F">
        <w:rPr>
          <w:sz w:val="22"/>
          <w:szCs w:val="22"/>
          <w:lang w:val="en-US"/>
        </w:rPr>
        <w:t>Travel cost subsidies for the above-mentioned scholarships are possible for trips abroad</w:t>
      </w:r>
      <w:r>
        <w:rPr>
          <w:sz w:val="22"/>
          <w:szCs w:val="22"/>
          <w:lang w:val="en-US"/>
        </w:rPr>
        <w:t>.</w:t>
      </w:r>
      <w:r w:rsidRPr="0057075F">
        <w:rPr>
          <w:sz w:val="22"/>
          <w:szCs w:val="22"/>
          <w:lang w:val="en-US"/>
        </w:rPr>
        <w:t xml:space="preserve"> The respective rates of the German Academic Exchang</w:t>
      </w:r>
      <w:bookmarkStart w:id="0" w:name="_GoBack"/>
      <w:bookmarkEnd w:id="0"/>
      <w:r w:rsidRPr="0057075F">
        <w:rPr>
          <w:sz w:val="22"/>
          <w:szCs w:val="22"/>
          <w:lang w:val="en-US"/>
        </w:rPr>
        <w:t>e Service (DAAD) apply; for</w:t>
      </w:r>
      <w:r w:rsidR="005A6E05">
        <w:rPr>
          <w:sz w:val="22"/>
          <w:szCs w:val="22"/>
          <w:lang w:val="en-US"/>
        </w:rPr>
        <w:t xml:space="preserve"> trips</w:t>
      </w:r>
      <w:r w:rsidR="002C2C9E">
        <w:rPr>
          <w:sz w:val="22"/>
          <w:szCs w:val="22"/>
          <w:lang w:val="en-US"/>
        </w:rPr>
        <w:t xml:space="preserve"> </w:t>
      </w:r>
      <w:r w:rsidR="002C2C9E" w:rsidRPr="0057075F">
        <w:rPr>
          <w:sz w:val="22"/>
          <w:szCs w:val="22"/>
          <w:lang w:val="en-US"/>
        </w:rPr>
        <w:t xml:space="preserve"> </w:t>
      </w:r>
      <w:r w:rsidRPr="0057075F">
        <w:rPr>
          <w:sz w:val="22"/>
          <w:szCs w:val="22"/>
          <w:lang w:val="en-US"/>
        </w:rPr>
        <w:t xml:space="preserve">within Germany, the regulations of the </w:t>
      </w:r>
      <w:r w:rsidRPr="003764DB">
        <w:rPr>
          <w:i/>
          <w:sz w:val="22"/>
          <w:szCs w:val="22"/>
          <w:lang w:val="en-US"/>
        </w:rPr>
        <w:t>Landesreisekostengesetz</w:t>
      </w:r>
      <w:r w:rsidRPr="0057075F">
        <w:rPr>
          <w:sz w:val="22"/>
          <w:szCs w:val="22"/>
          <w:lang w:val="en-US"/>
        </w:rPr>
        <w:t xml:space="preserve"> (State Travel Cost Act) in the currently valid version apply. </w:t>
      </w:r>
    </w:p>
    <w:p w14:paraId="3508439F" w14:textId="77777777" w:rsidR="00F3217D" w:rsidRPr="0057075F" w:rsidRDefault="00F3217D" w:rsidP="00F3217D">
      <w:pPr>
        <w:pStyle w:val="Textkrper2"/>
        <w:ind w:left="426"/>
        <w:rPr>
          <w:sz w:val="22"/>
          <w:szCs w:val="22"/>
          <w:lang w:val="en-US"/>
        </w:rPr>
      </w:pPr>
    </w:p>
    <w:p w14:paraId="1916F445" w14:textId="77777777" w:rsidR="00F3217D" w:rsidRPr="0057075F" w:rsidRDefault="00F3217D" w:rsidP="00F3217D">
      <w:pPr>
        <w:pStyle w:val="Textkrper2"/>
        <w:ind w:left="426"/>
        <w:rPr>
          <w:sz w:val="22"/>
          <w:szCs w:val="22"/>
          <w:lang w:val="en-US"/>
        </w:rPr>
      </w:pPr>
      <w:r>
        <w:rPr>
          <w:sz w:val="22"/>
          <w:szCs w:val="22"/>
          <w:lang w:val="en-US"/>
        </w:rPr>
        <w:t xml:space="preserve">Recipients are not entitled </w:t>
      </w:r>
      <w:r w:rsidRPr="0057075F">
        <w:rPr>
          <w:sz w:val="22"/>
          <w:szCs w:val="22"/>
          <w:lang w:val="en-US"/>
        </w:rPr>
        <w:t>to further funding beyond the approved scholarship.</w:t>
      </w:r>
    </w:p>
    <w:p w14:paraId="20A5B5D0" w14:textId="77777777" w:rsidR="009063C2" w:rsidRPr="001C1FB7" w:rsidRDefault="009063C2" w:rsidP="00EA7C99">
      <w:pPr>
        <w:pStyle w:val="Textkrper2"/>
        <w:ind w:left="426" w:right="1"/>
        <w:rPr>
          <w:rFonts w:ascii="Noto Sans" w:hAnsi="Noto Sans" w:cs="Noto Sans"/>
          <w:sz w:val="22"/>
          <w:szCs w:val="22"/>
          <w:lang w:val="en-GB"/>
        </w:rPr>
      </w:pPr>
    </w:p>
    <w:p w14:paraId="032A5669" w14:textId="77777777" w:rsidR="00F3217D" w:rsidRPr="000012E4" w:rsidRDefault="00F3217D" w:rsidP="00F3217D">
      <w:pPr>
        <w:pStyle w:val="Textkrper2"/>
        <w:numPr>
          <w:ilvl w:val="0"/>
          <w:numId w:val="3"/>
        </w:numPr>
        <w:tabs>
          <w:tab w:val="clear" w:pos="720"/>
        </w:tabs>
        <w:ind w:left="426" w:hanging="426"/>
        <w:rPr>
          <w:sz w:val="22"/>
          <w:szCs w:val="22"/>
          <w:lang w:val="en-US"/>
        </w:rPr>
      </w:pPr>
      <w:r w:rsidRPr="0057075F">
        <w:rPr>
          <w:sz w:val="22"/>
          <w:szCs w:val="22"/>
          <w:lang w:val="en-US"/>
        </w:rPr>
        <w:t>The unit responsible for the respective scholarship program</w:t>
      </w:r>
      <w:r>
        <w:rPr>
          <w:sz w:val="22"/>
          <w:szCs w:val="22"/>
          <w:lang w:val="en-US"/>
        </w:rPr>
        <w:t xml:space="preserve"> will</w:t>
      </w:r>
      <w:r w:rsidRPr="0057075F">
        <w:rPr>
          <w:sz w:val="22"/>
          <w:szCs w:val="22"/>
          <w:lang w:val="en-US"/>
        </w:rPr>
        <w:t xml:space="preserve"> decide on the award</w:t>
      </w:r>
      <w:r>
        <w:rPr>
          <w:sz w:val="22"/>
          <w:szCs w:val="22"/>
          <w:lang w:val="en-US"/>
        </w:rPr>
        <w:t>ing</w:t>
      </w:r>
      <w:r w:rsidRPr="0057075F">
        <w:rPr>
          <w:sz w:val="22"/>
          <w:szCs w:val="22"/>
          <w:lang w:val="en-US"/>
        </w:rPr>
        <w:t xml:space="preserve"> of</w:t>
      </w:r>
      <w:r>
        <w:rPr>
          <w:sz w:val="22"/>
          <w:szCs w:val="22"/>
          <w:lang w:val="en-US"/>
        </w:rPr>
        <w:t xml:space="preserve"> its</w:t>
      </w:r>
      <w:r w:rsidRPr="0057075F">
        <w:rPr>
          <w:sz w:val="22"/>
          <w:szCs w:val="22"/>
          <w:lang w:val="en-US"/>
        </w:rPr>
        <w:t xml:space="preserve"> scholarship. </w:t>
      </w:r>
      <w:r w:rsidRPr="000059AD">
        <w:rPr>
          <w:sz w:val="22"/>
          <w:szCs w:val="22"/>
          <w:lang w:val="en-US"/>
        </w:rPr>
        <w:t xml:space="preserve">The </w:t>
      </w:r>
      <w:r w:rsidRPr="000012E4">
        <w:rPr>
          <w:sz w:val="22"/>
          <w:szCs w:val="22"/>
          <w:lang w:val="en-US"/>
        </w:rPr>
        <w:t xml:space="preserve">principle of scrutiny is to be observed. </w:t>
      </w:r>
    </w:p>
    <w:p w14:paraId="0A419FFD" w14:textId="77777777" w:rsidR="00F3217D" w:rsidRPr="000059AD" w:rsidRDefault="00F3217D" w:rsidP="00F3217D">
      <w:pPr>
        <w:pStyle w:val="Textkrper2"/>
        <w:ind w:left="426"/>
        <w:rPr>
          <w:sz w:val="22"/>
          <w:szCs w:val="22"/>
          <w:lang w:val="en-US"/>
        </w:rPr>
      </w:pPr>
    </w:p>
    <w:p w14:paraId="12A355FA" w14:textId="77777777" w:rsidR="00F3217D" w:rsidRPr="0057075F" w:rsidRDefault="00F3217D" w:rsidP="00F3217D">
      <w:pPr>
        <w:pStyle w:val="Textkrper2"/>
        <w:numPr>
          <w:ilvl w:val="0"/>
          <w:numId w:val="3"/>
        </w:numPr>
        <w:tabs>
          <w:tab w:val="clear" w:pos="720"/>
        </w:tabs>
        <w:ind w:left="426" w:hanging="426"/>
        <w:rPr>
          <w:sz w:val="22"/>
          <w:szCs w:val="22"/>
          <w:lang w:val="en-US"/>
        </w:rPr>
      </w:pPr>
      <w:r w:rsidRPr="0057075F">
        <w:rPr>
          <w:sz w:val="22"/>
          <w:szCs w:val="22"/>
          <w:lang w:val="en-US"/>
        </w:rPr>
        <w:t xml:space="preserve">The scholarship holder is responsible for taking out health and liability insurance and for covering other risks. </w:t>
      </w:r>
    </w:p>
    <w:p w14:paraId="1F26109C" w14:textId="77777777" w:rsidR="00F3217D" w:rsidRPr="0057075F" w:rsidRDefault="00F3217D" w:rsidP="00F3217D">
      <w:pPr>
        <w:pStyle w:val="Textkrper2"/>
        <w:ind w:left="426"/>
        <w:rPr>
          <w:sz w:val="22"/>
          <w:szCs w:val="22"/>
          <w:lang w:val="en-US"/>
        </w:rPr>
      </w:pPr>
    </w:p>
    <w:p w14:paraId="1257EF21" w14:textId="59724881" w:rsidR="00F3217D" w:rsidRPr="0057075F" w:rsidRDefault="00F3217D" w:rsidP="00F3217D">
      <w:pPr>
        <w:pStyle w:val="Textkrper2"/>
        <w:numPr>
          <w:ilvl w:val="0"/>
          <w:numId w:val="3"/>
        </w:numPr>
        <w:tabs>
          <w:tab w:val="clear" w:pos="720"/>
        </w:tabs>
        <w:ind w:left="426" w:hanging="426"/>
        <w:rPr>
          <w:sz w:val="22"/>
          <w:szCs w:val="22"/>
          <w:lang w:val="en-US"/>
        </w:rPr>
      </w:pPr>
      <w:r w:rsidRPr="0057075F">
        <w:rPr>
          <w:sz w:val="22"/>
          <w:szCs w:val="22"/>
          <w:lang w:val="en-US"/>
        </w:rPr>
        <w:t>As a rule, the scholarship</w:t>
      </w:r>
      <w:r>
        <w:rPr>
          <w:sz w:val="22"/>
          <w:szCs w:val="22"/>
          <w:lang w:val="en-US"/>
        </w:rPr>
        <w:t>s</w:t>
      </w:r>
      <w:r w:rsidRPr="0057075F">
        <w:rPr>
          <w:sz w:val="22"/>
          <w:szCs w:val="22"/>
          <w:lang w:val="en-US"/>
        </w:rPr>
        <w:t xml:space="preserve"> </w:t>
      </w:r>
      <w:r>
        <w:rPr>
          <w:sz w:val="22"/>
          <w:szCs w:val="22"/>
          <w:lang w:val="en-US"/>
        </w:rPr>
        <w:t>are granted</w:t>
      </w:r>
      <w:r w:rsidRPr="0057075F">
        <w:rPr>
          <w:sz w:val="22"/>
          <w:szCs w:val="22"/>
          <w:lang w:val="en-US"/>
        </w:rPr>
        <w:t xml:space="preserve"> for one year, with the option of two extensions of one year each upon application. An extension beyond this is only possible in justified exceptional cases and requires the approval of the</w:t>
      </w:r>
      <w:r w:rsidR="00AE1DD1">
        <w:rPr>
          <w:sz w:val="22"/>
          <w:szCs w:val="22"/>
          <w:lang w:val="en-US"/>
        </w:rPr>
        <w:t xml:space="preserve"> Executive University Board</w:t>
      </w:r>
      <w:r w:rsidRPr="0057075F">
        <w:rPr>
          <w:sz w:val="22"/>
          <w:szCs w:val="22"/>
          <w:lang w:val="en-US"/>
        </w:rPr>
        <w:t>.</w:t>
      </w:r>
    </w:p>
    <w:p w14:paraId="527D7488" w14:textId="77777777" w:rsidR="00F3217D" w:rsidRPr="0057075F" w:rsidRDefault="00F3217D" w:rsidP="00F3217D">
      <w:pPr>
        <w:pStyle w:val="Textkrper2"/>
        <w:ind w:left="426"/>
        <w:rPr>
          <w:sz w:val="22"/>
          <w:szCs w:val="22"/>
          <w:lang w:val="en-US"/>
        </w:rPr>
      </w:pPr>
    </w:p>
    <w:p w14:paraId="31EC55B1" w14:textId="77777777" w:rsidR="00F3217D" w:rsidRPr="0057075F" w:rsidRDefault="00F3217D" w:rsidP="00F3217D">
      <w:pPr>
        <w:pStyle w:val="Textkrper2"/>
        <w:numPr>
          <w:ilvl w:val="0"/>
          <w:numId w:val="3"/>
        </w:numPr>
        <w:tabs>
          <w:tab w:val="clear" w:pos="720"/>
        </w:tabs>
        <w:ind w:left="426" w:hanging="426"/>
        <w:rPr>
          <w:sz w:val="22"/>
          <w:szCs w:val="22"/>
          <w:lang w:val="en-US"/>
        </w:rPr>
      </w:pPr>
      <w:r w:rsidRPr="0057075F">
        <w:rPr>
          <w:sz w:val="22"/>
          <w:szCs w:val="22"/>
          <w:lang w:val="en-US"/>
        </w:rPr>
        <w:t>If female scholarship holders give birth during the period of the scholarship, the scholarship will generally be extended by three months.</w:t>
      </w:r>
    </w:p>
    <w:p w14:paraId="52A04602" w14:textId="77777777" w:rsidR="009063C2" w:rsidRPr="00F3217D" w:rsidRDefault="009063C2" w:rsidP="00EA7C99">
      <w:pPr>
        <w:pStyle w:val="Textkrper2"/>
        <w:ind w:right="1"/>
        <w:rPr>
          <w:rFonts w:ascii="Noto Sans" w:hAnsi="Noto Sans" w:cs="Noto Sans"/>
          <w:sz w:val="22"/>
          <w:szCs w:val="22"/>
          <w:lang w:val="en-US"/>
        </w:rPr>
      </w:pPr>
    </w:p>
    <w:p w14:paraId="69AAAB57" w14:textId="02CCDB16" w:rsidR="00274EC6" w:rsidRDefault="00F3217D" w:rsidP="00F3217D">
      <w:pPr>
        <w:pStyle w:val="Textkrper2"/>
        <w:numPr>
          <w:ilvl w:val="0"/>
          <w:numId w:val="3"/>
        </w:numPr>
        <w:tabs>
          <w:tab w:val="clear" w:pos="720"/>
        </w:tabs>
        <w:ind w:left="426" w:hanging="426"/>
        <w:rPr>
          <w:sz w:val="22"/>
          <w:szCs w:val="22"/>
          <w:lang w:val="en-US"/>
        </w:rPr>
      </w:pPr>
      <w:r w:rsidRPr="0057075F">
        <w:rPr>
          <w:sz w:val="22"/>
          <w:szCs w:val="22"/>
          <w:lang w:val="en-US"/>
        </w:rPr>
        <w:t>Upon application, the scholarship may be interrupted for an appropriate period of time in the event of family leave, prolonged illness, exceptional personal burden</w:t>
      </w:r>
      <w:r>
        <w:rPr>
          <w:sz w:val="22"/>
          <w:szCs w:val="22"/>
          <w:lang w:val="en-US"/>
        </w:rPr>
        <w:t>s</w:t>
      </w:r>
      <w:r w:rsidRPr="0057075F">
        <w:rPr>
          <w:sz w:val="22"/>
          <w:szCs w:val="22"/>
          <w:lang w:val="en-US"/>
        </w:rPr>
        <w:t xml:space="preserve"> or other reasons beyond the control of the scholarship holder. </w:t>
      </w:r>
      <w:r w:rsidRPr="00274EC6">
        <w:rPr>
          <w:sz w:val="22"/>
          <w:szCs w:val="22"/>
          <w:lang w:val="en-US"/>
        </w:rPr>
        <w:t xml:space="preserve">This provision is subject to the availability of funds. </w:t>
      </w:r>
      <w:r w:rsidR="00274EC6" w:rsidRPr="00274EC6">
        <w:rPr>
          <w:sz w:val="22"/>
          <w:szCs w:val="22"/>
          <w:lang w:val="en-US"/>
        </w:rPr>
        <w:t xml:space="preserve">If the scholarship is interrupted by an illness or accident for a period of less than six </w:t>
      </w:r>
      <w:r w:rsidR="00274EC6">
        <w:rPr>
          <w:sz w:val="22"/>
          <w:szCs w:val="22"/>
          <w:lang w:val="en-US"/>
        </w:rPr>
        <w:t>weeks,</w:t>
      </w:r>
      <w:r w:rsidR="0086788C">
        <w:rPr>
          <w:sz w:val="22"/>
          <w:szCs w:val="22"/>
          <w:lang w:val="en-US"/>
        </w:rPr>
        <w:t xml:space="preserve"> </w:t>
      </w:r>
      <w:r w:rsidR="00274EC6">
        <w:rPr>
          <w:sz w:val="22"/>
          <w:szCs w:val="22"/>
          <w:lang w:val="en-US"/>
        </w:rPr>
        <w:t>the</w:t>
      </w:r>
      <w:r w:rsidR="00274EC6" w:rsidRPr="00274EC6">
        <w:rPr>
          <w:sz w:val="22"/>
          <w:szCs w:val="22"/>
          <w:lang w:val="en-US"/>
        </w:rPr>
        <w:t xml:space="preserve"> scholarship will continue to be paid. Beyond this time period, the payment of a partial amount of the scholarship can be agreed on for a maximum of three months, to avoid any ‘undue hardship’.</w:t>
      </w:r>
    </w:p>
    <w:p w14:paraId="537C2908" w14:textId="77777777" w:rsidR="009063C2" w:rsidRPr="001C1FB7" w:rsidRDefault="009063C2" w:rsidP="00EA7C99">
      <w:pPr>
        <w:pStyle w:val="Textkrper2"/>
        <w:ind w:right="1"/>
        <w:rPr>
          <w:rFonts w:ascii="Noto Sans" w:hAnsi="Noto Sans" w:cs="Noto Sans"/>
          <w:sz w:val="22"/>
          <w:szCs w:val="22"/>
          <w:lang w:val="en-GB"/>
        </w:rPr>
      </w:pPr>
    </w:p>
    <w:p w14:paraId="5D3EFE7B" w14:textId="77777777" w:rsidR="009063C2" w:rsidRPr="001C1FB7" w:rsidRDefault="009063C2" w:rsidP="00EA7C99">
      <w:pPr>
        <w:pStyle w:val="Textkrper2"/>
        <w:ind w:right="1"/>
        <w:rPr>
          <w:rFonts w:ascii="Noto Sans" w:hAnsi="Noto Sans" w:cs="Noto Sans"/>
          <w:sz w:val="22"/>
          <w:szCs w:val="22"/>
          <w:lang w:val="en-GB"/>
        </w:rPr>
      </w:pPr>
    </w:p>
    <w:p w14:paraId="54B5A812" w14:textId="77777777" w:rsidR="009063C2" w:rsidRPr="00081A4B" w:rsidRDefault="009063C2" w:rsidP="00EA7C99">
      <w:pPr>
        <w:pStyle w:val="Textkrper2"/>
        <w:ind w:left="426" w:right="1" w:hanging="426"/>
        <w:jc w:val="center"/>
        <w:rPr>
          <w:rFonts w:ascii="Noto Sans" w:hAnsi="Noto Sans" w:cs="Noto Sans"/>
          <w:b/>
          <w:bCs/>
          <w:sz w:val="22"/>
          <w:szCs w:val="22"/>
        </w:rPr>
      </w:pPr>
      <w:r w:rsidRPr="00081A4B">
        <w:rPr>
          <w:rFonts w:ascii="Noto Sans" w:hAnsi="Noto Sans" w:cs="Noto Sans"/>
          <w:b/>
          <w:bCs/>
          <w:sz w:val="22"/>
          <w:szCs w:val="22"/>
        </w:rPr>
        <w:t>§ 7</w:t>
      </w:r>
    </w:p>
    <w:p w14:paraId="57FDB040" w14:textId="77777777" w:rsidR="009063C2" w:rsidRPr="00081A4B" w:rsidRDefault="00F3217D" w:rsidP="00EA7C99">
      <w:pPr>
        <w:pStyle w:val="Textkrper2"/>
        <w:ind w:left="426" w:right="1" w:hanging="426"/>
        <w:jc w:val="center"/>
        <w:rPr>
          <w:rFonts w:ascii="Noto Sans" w:hAnsi="Noto Sans" w:cs="Noto Sans"/>
          <w:b/>
          <w:bCs/>
          <w:sz w:val="22"/>
          <w:szCs w:val="22"/>
        </w:rPr>
      </w:pPr>
      <w:proofErr w:type="spellStart"/>
      <w:r>
        <w:rPr>
          <w:rFonts w:ascii="Noto Sans" w:hAnsi="Noto Sans" w:cs="Noto Sans"/>
          <w:b/>
          <w:bCs/>
          <w:sz w:val="22"/>
          <w:szCs w:val="22"/>
        </w:rPr>
        <w:t>Scholarship</w:t>
      </w:r>
      <w:proofErr w:type="spellEnd"/>
      <w:r>
        <w:rPr>
          <w:rFonts w:ascii="Noto Sans" w:hAnsi="Noto Sans" w:cs="Noto Sans"/>
          <w:b/>
          <w:bCs/>
          <w:sz w:val="22"/>
          <w:szCs w:val="22"/>
        </w:rPr>
        <w:t xml:space="preserve"> Extension</w:t>
      </w:r>
    </w:p>
    <w:p w14:paraId="3A5F6ECD" w14:textId="77777777" w:rsidR="009063C2" w:rsidRPr="00081A4B" w:rsidRDefault="009063C2" w:rsidP="00EA7C99">
      <w:pPr>
        <w:pStyle w:val="Textkrper2"/>
        <w:ind w:right="1"/>
        <w:rPr>
          <w:rFonts w:ascii="Noto Sans" w:hAnsi="Noto Sans" w:cs="Noto Sans"/>
          <w:sz w:val="22"/>
          <w:szCs w:val="22"/>
        </w:rPr>
      </w:pPr>
    </w:p>
    <w:p w14:paraId="7A2A895C" w14:textId="77777777" w:rsidR="00F3217D" w:rsidRPr="0057075F" w:rsidRDefault="00F3217D" w:rsidP="00F3217D">
      <w:pPr>
        <w:pStyle w:val="Textkrper2"/>
        <w:numPr>
          <w:ilvl w:val="0"/>
          <w:numId w:val="9"/>
        </w:numPr>
        <w:ind w:left="426" w:hanging="426"/>
        <w:rPr>
          <w:sz w:val="22"/>
          <w:szCs w:val="22"/>
          <w:lang w:val="en-US"/>
        </w:rPr>
      </w:pPr>
      <w:r w:rsidRPr="0057075F">
        <w:rPr>
          <w:sz w:val="22"/>
          <w:szCs w:val="22"/>
          <w:lang w:val="en-US"/>
        </w:rPr>
        <w:t>The ex</w:t>
      </w:r>
      <w:r>
        <w:rPr>
          <w:sz w:val="22"/>
          <w:szCs w:val="22"/>
          <w:lang w:val="en-US"/>
        </w:rPr>
        <w:t>t</w:t>
      </w:r>
      <w:r w:rsidRPr="0057075F">
        <w:rPr>
          <w:sz w:val="22"/>
          <w:szCs w:val="22"/>
          <w:lang w:val="en-US"/>
        </w:rPr>
        <w:t xml:space="preserve">ension of the scholarships for students requires detailed documentation of the student’s progress in their course of studies as well as proof of above-average academic achievements for the </w:t>
      </w:r>
      <w:r>
        <w:rPr>
          <w:sz w:val="22"/>
          <w:szCs w:val="22"/>
          <w:lang w:val="en-US"/>
        </w:rPr>
        <w:t>prior</w:t>
      </w:r>
      <w:r w:rsidRPr="0057075F">
        <w:rPr>
          <w:sz w:val="22"/>
          <w:szCs w:val="22"/>
          <w:lang w:val="en-US"/>
        </w:rPr>
        <w:t xml:space="preserve"> period of the scholarship.  </w:t>
      </w:r>
    </w:p>
    <w:p w14:paraId="4CE474EC" w14:textId="77777777" w:rsidR="00F3217D" w:rsidRPr="0057075F" w:rsidRDefault="00F3217D" w:rsidP="00F3217D">
      <w:pPr>
        <w:pStyle w:val="Textkrper2"/>
        <w:ind w:left="426"/>
        <w:rPr>
          <w:sz w:val="22"/>
          <w:szCs w:val="22"/>
          <w:lang w:val="en-US"/>
        </w:rPr>
      </w:pPr>
    </w:p>
    <w:p w14:paraId="73666E27" w14:textId="4457910E" w:rsidR="00F3217D" w:rsidRPr="00F4434A" w:rsidRDefault="00F3217D" w:rsidP="00F3217D">
      <w:pPr>
        <w:pStyle w:val="Textkrper2"/>
        <w:numPr>
          <w:ilvl w:val="0"/>
          <w:numId w:val="9"/>
        </w:numPr>
        <w:ind w:left="426" w:hanging="426"/>
        <w:rPr>
          <w:sz w:val="22"/>
          <w:szCs w:val="22"/>
          <w:lang w:val="en-US"/>
        </w:rPr>
      </w:pPr>
      <w:r w:rsidRPr="00F4434A">
        <w:rPr>
          <w:sz w:val="22"/>
          <w:szCs w:val="22"/>
          <w:lang w:val="en-US"/>
        </w:rPr>
        <w:t xml:space="preserve">In order for the scholarship to be extended, </w:t>
      </w:r>
      <w:r w:rsidR="00943A2B">
        <w:rPr>
          <w:sz w:val="22"/>
          <w:szCs w:val="22"/>
          <w:lang w:val="en-US"/>
        </w:rPr>
        <w:t>early career</w:t>
      </w:r>
      <w:r w:rsidR="00943A2B" w:rsidRPr="00F4434A">
        <w:rPr>
          <w:sz w:val="22"/>
          <w:szCs w:val="22"/>
          <w:lang w:val="en-US"/>
        </w:rPr>
        <w:t xml:space="preserve"> </w:t>
      </w:r>
      <w:r w:rsidRPr="00F4434A">
        <w:rPr>
          <w:sz w:val="22"/>
          <w:szCs w:val="22"/>
          <w:lang w:val="en-US"/>
        </w:rPr>
        <w:t xml:space="preserve">researchers and artists </w:t>
      </w:r>
      <w:r>
        <w:rPr>
          <w:sz w:val="22"/>
          <w:szCs w:val="22"/>
          <w:lang w:val="en-US"/>
        </w:rPr>
        <w:t>must</w:t>
      </w:r>
      <w:r w:rsidRPr="00F4434A">
        <w:rPr>
          <w:sz w:val="22"/>
          <w:szCs w:val="22"/>
          <w:lang w:val="en-US"/>
        </w:rPr>
        <w:t xml:space="preserve"> submit a report on the academic or artistic progress to date and a project schedule including future objectives of their project. </w:t>
      </w:r>
    </w:p>
    <w:p w14:paraId="3B9CC801" w14:textId="05D6CA81" w:rsidR="00F3217D" w:rsidRPr="0057075F" w:rsidRDefault="00F3217D" w:rsidP="00F3217D">
      <w:pPr>
        <w:pStyle w:val="Textkrper2"/>
        <w:ind w:left="426"/>
        <w:rPr>
          <w:sz w:val="22"/>
          <w:szCs w:val="22"/>
          <w:lang w:val="en-US"/>
        </w:rPr>
      </w:pPr>
      <w:r w:rsidRPr="0057075F">
        <w:rPr>
          <w:sz w:val="22"/>
          <w:szCs w:val="22"/>
          <w:lang w:val="en-US"/>
        </w:rPr>
        <w:t>In addition, doctoral candidates as well as young artists (</w:t>
      </w:r>
      <w:proofErr w:type="spellStart"/>
      <w:r w:rsidRPr="0057075F">
        <w:rPr>
          <w:i/>
          <w:sz w:val="22"/>
          <w:szCs w:val="22"/>
          <w:lang w:val="en-US"/>
        </w:rPr>
        <w:t>Meisterschülerstudium</w:t>
      </w:r>
      <w:proofErr w:type="spellEnd"/>
      <w:r w:rsidRPr="0057075F">
        <w:rPr>
          <w:sz w:val="22"/>
          <w:szCs w:val="22"/>
          <w:lang w:val="en-US"/>
        </w:rPr>
        <w:t xml:space="preserve">) </w:t>
      </w:r>
      <w:r>
        <w:rPr>
          <w:sz w:val="22"/>
          <w:szCs w:val="22"/>
          <w:lang w:val="en-US"/>
        </w:rPr>
        <w:t>must</w:t>
      </w:r>
      <w:r w:rsidRPr="0057075F">
        <w:rPr>
          <w:sz w:val="22"/>
          <w:szCs w:val="22"/>
          <w:lang w:val="en-US"/>
        </w:rPr>
        <w:t xml:space="preserve"> submit a report from their main supervisor, which assesses the progress achieved so far, the expected results</w:t>
      </w:r>
      <w:r>
        <w:rPr>
          <w:sz w:val="22"/>
          <w:szCs w:val="22"/>
          <w:lang w:val="en-US"/>
        </w:rPr>
        <w:t>,</w:t>
      </w:r>
      <w:r w:rsidRPr="0057075F">
        <w:rPr>
          <w:sz w:val="22"/>
          <w:szCs w:val="22"/>
          <w:lang w:val="en-US"/>
        </w:rPr>
        <w:t xml:space="preserve"> </w:t>
      </w:r>
      <w:r w:rsidRPr="000012E4">
        <w:rPr>
          <w:sz w:val="22"/>
          <w:szCs w:val="22"/>
          <w:lang w:val="en-US"/>
        </w:rPr>
        <w:t xml:space="preserve">as well as the </w:t>
      </w:r>
      <w:r w:rsidR="000012E4">
        <w:rPr>
          <w:sz w:val="22"/>
          <w:szCs w:val="22"/>
          <w:lang w:val="en-US"/>
        </w:rPr>
        <w:t xml:space="preserve">feasibility of the </w:t>
      </w:r>
      <w:r w:rsidRPr="000012E4">
        <w:rPr>
          <w:sz w:val="22"/>
          <w:szCs w:val="22"/>
          <w:lang w:val="en-US"/>
        </w:rPr>
        <w:t>planned schedule and further goals.</w:t>
      </w:r>
      <w:r w:rsidRPr="0057075F">
        <w:rPr>
          <w:sz w:val="22"/>
          <w:szCs w:val="22"/>
          <w:lang w:val="en-US"/>
        </w:rPr>
        <w:t xml:space="preserve"> </w:t>
      </w:r>
    </w:p>
    <w:p w14:paraId="08B18F54" w14:textId="77777777" w:rsidR="00F3217D" w:rsidRPr="0057075F" w:rsidRDefault="00F3217D" w:rsidP="00F3217D">
      <w:pPr>
        <w:pStyle w:val="Textkrper2"/>
        <w:ind w:left="426"/>
        <w:rPr>
          <w:sz w:val="22"/>
          <w:szCs w:val="22"/>
          <w:lang w:val="en-US"/>
        </w:rPr>
      </w:pPr>
    </w:p>
    <w:p w14:paraId="1ED44F80" w14:textId="77777777" w:rsidR="00F3217D" w:rsidRPr="0057075F" w:rsidRDefault="00F3217D" w:rsidP="00F3217D">
      <w:pPr>
        <w:pStyle w:val="Textkrper2"/>
        <w:numPr>
          <w:ilvl w:val="0"/>
          <w:numId w:val="9"/>
        </w:numPr>
        <w:ind w:left="426" w:hanging="426"/>
        <w:rPr>
          <w:sz w:val="22"/>
          <w:szCs w:val="22"/>
          <w:lang w:val="en-US"/>
        </w:rPr>
      </w:pPr>
      <w:r w:rsidRPr="0057075F">
        <w:rPr>
          <w:sz w:val="22"/>
          <w:szCs w:val="22"/>
          <w:lang w:val="en-US"/>
        </w:rPr>
        <w:t xml:space="preserve">The application must be submitted in due time before the scholarship period ends. </w:t>
      </w:r>
    </w:p>
    <w:p w14:paraId="51FAAE00" w14:textId="77777777" w:rsidR="00F3217D" w:rsidRPr="0057075F" w:rsidRDefault="00F3217D" w:rsidP="00F3217D">
      <w:pPr>
        <w:pStyle w:val="Textkrper2"/>
        <w:tabs>
          <w:tab w:val="num" w:pos="360"/>
        </w:tabs>
        <w:rPr>
          <w:sz w:val="22"/>
          <w:szCs w:val="22"/>
          <w:lang w:val="en-US"/>
        </w:rPr>
      </w:pPr>
    </w:p>
    <w:p w14:paraId="18F2214D" w14:textId="77777777" w:rsidR="00F3217D" w:rsidRPr="0057075F" w:rsidRDefault="00F3217D" w:rsidP="00F3217D">
      <w:pPr>
        <w:pStyle w:val="Textkrper2"/>
        <w:ind w:left="426" w:hanging="426"/>
        <w:rPr>
          <w:sz w:val="22"/>
          <w:szCs w:val="22"/>
          <w:lang w:val="en-US"/>
        </w:rPr>
      </w:pPr>
      <w:r w:rsidRPr="0057075F">
        <w:rPr>
          <w:sz w:val="22"/>
          <w:szCs w:val="22"/>
          <w:lang w:val="en-US"/>
        </w:rPr>
        <w:t xml:space="preserve">(4) </w:t>
      </w:r>
      <w:r w:rsidRPr="0057075F">
        <w:rPr>
          <w:sz w:val="22"/>
          <w:szCs w:val="22"/>
          <w:lang w:val="en-US"/>
        </w:rPr>
        <w:tab/>
        <w:t xml:space="preserve">The criteria pursuant to </w:t>
      </w:r>
      <w:r>
        <w:rPr>
          <w:sz w:val="22"/>
          <w:szCs w:val="22"/>
          <w:lang w:val="en-US"/>
        </w:rPr>
        <w:t>Section</w:t>
      </w:r>
      <w:r w:rsidRPr="0057075F">
        <w:rPr>
          <w:sz w:val="22"/>
          <w:szCs w:val="22"/>
          <w:lang w:val="en-US"/>
        </w:rPr>
        <w:t xml:space="preserve"> 3 </w:t>
      </w:r>
      <w:r>
        <w:rPr>
          <w:sz w:val="22"/>
          <w:szCs w:val="22"/>
          <w:lang w:val="en-US"/>
        </w:rPr>
        <w:t>S</w:t>
      </w:r>
      <w:r w:rsidRPr="0057075F">
        <w:rPr>
          <w:sz w:val="22"/>
          <w:szCs w:val="22"/>
          <w:lang w:val="en-US"/>
        </w:rPr>
        <w:t xml:space="preserve">ubsection 2 </w:t>
      </w:r>
      <w:r>
        <w:rPr>
          <w:sz w:val="22"/>
          <w:szCs w:val="22"/>
          <w:lang w:val="en-US"/>
        </w:rPr>
        <w:t>S</w:t>
      </w:r>
      <w:r w:rsidRPr="0057075F">
        <w:rPr>
          <w:sz w:val="22"/>
          <w:szCs w:val="22"/>
          <w:lang w:val="en-US"/>
        </w:rPr>
        <w:t xml:space="preserve">entence 2 must be taken into account when deciding on the extension of the scholarship. </w:t>
      </w:r>
    </w:p>
    <w:p w14:paraId="1BF43EA6" w14:textId="77777777" w:rsidR="009063C2" w:rsidRPr="00F3217D" w:rsidRDefault="009063C2" w:rsidP="00EA7C99">
      <w:pPr>
        <w:pStyle w:val="Textkrper2"/>
        <w:tabs>
          <w:tab w:val="num" w:pos="360"/>
        </w:tabs>
        <w:ind w:left="360" w:right="1" w:hanging="360"/>
        <w:rPr>
          <w:rFonts w:ascii="Noto Sans" w:hAnsi="Noto Sans" w:cs="Noto Sans"/>
          <w:sz w:val="22"/>
          <w:szCs w:val="22"/>
          <w:lang w:val="en-US"/>
        </w:rPr>
      </w:pPr>
    </w:p>
    <w:p w14:paraId="04141836" w14:textId="77777777" w:rsidR="009063C2" w:rsidRPr="00F3217D" w:rsidRDefault="009063C2" w:rsidP="00EA7C99">
      <w:pPr>
        <w:pStyle w:val="Textkrper2"/>
        <w:ind w:right="1"/>
        <w:rPr>
          <w:rFonts w:ascii="Noto Sans" w:hAnsi="Noto Sans" w:cs="Noto Sans"/>
          <w:sz w:val="22"/>
          <w:szCs w:val="22"/>
          <w:lang w:val="en-US"/>
        </w:rPr>
      </w:pPr>
    </w:p>
    <w:p w14:paraId="11F1820C" w14:textId="77777777" w:rsidR="009063C2" w:rsidRPr="00081A4B" w:rsidRDefault="009063C2" w:rsidP="00EA7C99">
      <w:pPr>
        <w:spacing w:after="0"/>
        <w:ind w:right="1"/>
        <w:jc w:val="center"/>
        <w:rPr>
          <w:rFonts w:ascii="Noto Sans" w:hAnsi="Noto Sans" w:cs="Noto Sans"/>
          <w:b/>
          <w:bCs/>
        </w:rPr>
      </w:pPr>
      <w:r w:rsidRPr="00081A4B">
        <w:rPr>
          <w:rFonts w:ascii="Noto Sans" w:hAnsi="Noto Sans" w:cs="Noto Sans"/>
          <w:b/>
          <w:bCs/>
        </w:rPr>
        <w:t>§ 8</w:t>
      </w:r>
    </w:p>
    <w:p w14:paraId="7916C333" w14:textId="77777777" w:rsidR="009063C2" w:rsidRPr="00081A4B" w:rsidRDefault="00F3217D" w:rsidP="00EA7C99">
      <w:pPr>
        <w:spacing w:after="0"/>
        <w:ind w:right="1"/>
        <w:jc w:val="center"/>
        <w:rPr>
          <w:rFonts w:ascii="Noto Sans" w:hAnsi="Noto Sans" w:cs="Noto Sans"/>
          <w:b/>
          <w:bCs/>
        </w:rPr>
      </w:pPr>
      <w:proofErr w:type="spellStart"/>
      <w:r>
        <w:rPr>
          <w:rFonts w:ascii="Noto Sans" w:hAnsi="Noto Sans" w:cs="Noto Sans"/>
          <w:b/>
          <w:bCs/>
        </w:rPr>
        <w:t>Scholarship</w:t>
      </w:r>
      <w:proofErr w:type="spellEnd"/>
      <w:r>
        <w:rPr>
          <w:rFonts w:ascii="Noto Sans" w:hAnsi="Noto Sans" w:cs="Noto Sans"/>
          <w:b/>
          <w:bCs/>
        </w:rPr>
        <w:t xml:space="preserve"> </w:t>
      </w:r>
      <w:proofErr w:type="spellStart"/>
      <w:r>
        <w:rPr>
          <w:rFonts w:ascii="Noto Sans" w:hAnsi="Noto Sans" w:cs="Noto Sans"/>
          <w:b/>
          <w:bCs/>
        </w:rPr>
        <w:t>Revocation</w:t>
      </w:r>
      <w:proofErr w:type="spellEnd"/>
      <w:r>
        <w:rPr>
          <w:rFonts w:ascii="Noto Sans" w:hAnsi="Noto Sans" w:cs="Noto Sans"/>
          <w:b/>
          <w:bCs/>
        </w:rPr>
        <w:t xml:space="preserve"> and Termination</w:t>
      </w:r>
    </w:p>
    <w:p w14:paraId="794B683F" w14:textId="77777777" w:rsidR="009063C2" w:rsidRPr="00081A4B" w:rsidRDefault="009063C2" w:rsidP="00EA7C99">
      <w:pPr>
        <w:pStyle w:val="Textkrper2"/>
        <w:ind w:right="1"/>
        <w:rPr>
          <w:rFonts w:ascii="Noto Sans" w:hAnsi="Noto Sans" w:cs="Noto Sans"/>
          <w:sz w:val="22"/>
          <w:szCs w:val="22"/>
        </w:rPr>
      </w:pPr>
    </w:p>
    <w:p w14:paraId="5CEB284E" w14:textId="7C92EF3B" w:rsidR="00F3217D" w:rsidRDefault="00F3217D" w:rsidP="00F3217D">
      <w:pPr>
        <w:pStyle w:val="Textkrper2"/>
        <w:numPr>
          <w:ilvl w:val="0"/>
          <w:numId w:val="5"/>
        </w:numPr>
        <w:tabs>
          <w:tab w:val="clear" w:pos="720"/>
        </w:tabs>
        <w:ind w:left="426" w:hanging="426"/>
        <w:rPr>
          <w:sz w:val="22"/>
          <w:szCs w:val="22"/>
          <w:lang w:val="en-US"/>
        </w:rPr>
      </w:pPr>
      <w:r w:rsidRPr="0057075F">
        <w:rPr>
          <w:sz w:val="22"/>
          <w:szCs w:val="22"/>
          <w:lang w:val="en-US"/>
        </w:rPr>
        <w:t>Funding ends at the end of the scholarship period, or at the end of the month in which the final examination is completed. Funding is also terminated if the scholarship holder takes up paid w</w:t>
      </w:r>
      <w:r w:rsidRPr="007B793D">
        <w:rPr>
          <w:sz w:val="22"/>
          <w:szCs w:val="22"/>
          <w:lang w:val="en-US"/>
        </w:rPr>
        <w:t>ork which</w:t>
      </w:r>
      <w:r w:rsidR="0086788C">
        <w:rPr>
          <w:sz w:val="22"/>
          <w:szCs w:val="22"/>
          <w:lang w:val="en-US"/>
        </w:rPr>
        <w:t>, in terms of its nature and scope,</w:t>
      </w:r>
      <w:r w:rsidRPr="007B793D">
        <w:rPr>
          <w:sz w:val="22"/>
          <w:szCs w:val="22"/>
          <w:lang w:val="en-US"/>
        </w:rPr>
        <w:t xml:space="preserve"> jeopardizes the pur</w:t>
      </w:r>
      <w:r w:rsidRPr="0057075F">
        <w:rPr>
          <w:sz w:val="22"/>
          <w:szCs w:val="22"/>
          <w:lang w:val="en-US"/>
        </w:rPr>
        <w:t xml:space="preserve">pose of the scholarship. </w:t>
      </w:r>
    </w:p>
    <w:p w14:paraId="44761612" w14:textId="77777777" w:rsidR="00F3217D" w:rsidRPr="0057075F" w:rsidRDefault="00F3217D" w:rsidP="00F3217D">
      <w:pPr>
        <w:pStyle w:val="Textkrper2"/>
        <w:ind w:left="426"/>
        <w:rPr>
          <w:sz w:val="22"/>
          <w:szCs w:val="22"/>
          <w:lang w:val="en-US"/>
        </w:rPr>
      </w:pPr>
    </w:p>
    <w:p w14:paraId="0139934C" w14:textId="005ACAEB" w:rsidR="00F3217D" w:rsidRPr="0057075F" w:rsidRDefault="00F3217D" w:rsidP="00F73B49">
      <w:pPr>
        <w:pStyle w:val="Textkrper2"/>
        <w:numPr>
          <w:ilvl w:val="0"/>
          <w:numId w:val="5"/>
        </w:numPr>
        <w:tabs>
          <w:tab w:val="clear" w:pos="720"/>
        </w:tabs>
        <w:ind w:left="426" w:hanging="426"/>
        <w:rPr>
          <w:sz w:val="22"/>
          <w:szCs w:val="22"/>
          <w:lang w:val="en-US"/>
        </w:rPr>
      </w:pPr>
      <w:r w:rsidRPr="0057075F">
        <w:rPr>
          <w:sz w:val="22"/>
          <w:szCs w:val="22"/>
          <w:lang w:val="en-US"/>
        </w:rPr>
        <w:lastRenderedPageBreak/>
        <w:t>If there are doubts as to whether the objectives of the scholarship can be achieved, the scholarship may be terminated at any time, if necessary</w:t>
      </w:r>
      <w:r>
        <w:rPr>
          <w:sz w:val="22"/>
          <w:szCs w:val="22"/>
          <w:lang w:val="en-US"/>
        </w:rPr>
        <w:t>,</w:t>
      </w:r>
      <w:r w:rsidRPr="0057075F">
        <w:rPr>
          <w:sz w:val="22"/>
          <w:szCs w:val="22"/>
          <w:lang w:val="en-US"/>
        </w:rPr>
        <w:t xml:space="preserve"> with the assistance of </w:t>
      </w:r>
      <w:r w:rsidR="007B793D">
        <w:rPr>
          <w:sz w:val="22"/>
          <w:szCs w:val="22"/>
          <w:lang w:val="en-US"/>
        </w:rPr>
        <w:t>the</w:t>
      </w:r>
      <w:r w:rsidRPr="0057075F">
        <w:rPr>
          <w:sz w:val="22"/>
          <w:szCs w:val="22"/>
          <w:lang w:val="en-US"/>
        </w:rPr>
        <w:t xml:space="preserve"> conflict advisory service</w:t>
      </w:r>
      <w:r w:rsidR="007B793D">
        <w:rPr>
          <w:sz w:val="22"/>
          <w:szCs w:val="22"/>
          <w:lang w:val="en-US"/>
        </w:rPr>
        <w:t xml:space="preserve"> (</w:t>
      </w:r>
      <w:r w:rsidR="007B793D" w:rsidRPr="00B61837">
        <w:rPr>
          <w:i/>
          <w:iCs/>
          <w:sz w:val="22"/>
          <w:szCs w:val="22"/>
          <w:lang w:val="en-US"/>
        </w:rPr>
        <w:t>Konfliktberatungsstelle</w:t>
      </w:r>
      <w:r w:rsidR="007B793D">
        <w:rPr>
          <w:sz w:val="22"/>
          <w:szCs w:val="22"/>
          <w:lang w:val="en-US"/>
        </w:rPr>
        <w:t>)</w:t>
      </w:r>
      <w:r w:rsidRPr="0057075F">
        <w:rPr>
          <w:sz w:val="22"/>
          <w:szCs w:val="22"/>
          <w:lang w:val="en-US"/>
        </w:rPr>
        <w:t>. The same applies to the student scholarships in view of academic progress during their course of study</w:t>
      </w:r>
    </w:p>
    <w:p w14:paraId="18D48D86" w14:textId="77777777" w:rsidR="00F3217D" w:rsidRPr="0057075F" w:rsidRDefault="00F3217D" w:rsidP="00F3217D">
      <w:pPr>
        <w:pStyle w:val="Textkrper2"/>
        <w:ind w:left="426"/>
        <w:rPr>
          <w:sz w:val="22"/>
          <w:szCs w:val="22"/>
          <w:lang w:val="en-US"/>
        </w:rPr>
      </w:pPr>
    </w:p>
    <w:p w14:paraId="2D460907" w14:textId="77777777" w:rsidR="00F3217D" w:rsidRPr="0057075F" w:rsidRDefault="00F3217D" w:rsidP="00F3217D">
      <w:pPr>
        <w:pStyle w:val="Textkrper2"/>
        <w:numPr>
          <w:ilvl w:val="0"/>
          <w:numId w:val="5"/>
        </w:numPr>
        <w:tabs>
          <w:tab w:val="clear" w:pos="720"/>
        </w:tabs>
        <w:ind w:left="426" w:hanging="426"/>
        <w:rPr>
          <w:sz w:val="22"/>
          <w:szCs w:val="22"/>
          <w:lang w:val="en-US"/>
        </w:rPr>
      </w:pPr>
      <w:r w:rsidRPr="0057075F">
        <w:rPr>
          <w:sz w:val="22"/>
          <w:szCs w:val="22"/>
          <w:lang w:val="en-US"/>
        </w:rPr>
        <w:t>JGU reserves the right to revoke the grant in whole or in part and to assert a claim for repayment if</w:t>
      </w:r>
    </w:p>
    <w:p w14:paraId="72D50B1F" w14:textId="77777777" w:rsidR="009063C2" w:rsidRPr="00F3217D" w:rsidRDefault="009063C2" w:rsidP="00EA7C99">
      <w:pPr>
        <w:pStyle w:val="Textkrper2"/>
        <w:ind w:left="360" w:right="1"/>
        <w:rPr>
          <w:rFonts w:ascii="Noto Sans" w:hAnsi="Noto Sans" w:cs="Noto Sans"/>
          <w:sz w:val="22"/>
          <w:szCs w:val="22"/>
          <w:lang w:val="en-US"/>
        </w:rPr>
      </w:pPr>
    </w:p>
    <w:p w14:paraId="7218A7F2" w14:textId="77777777" w:rsidR="00F3217D" w:rsidRPr="0057075F" w:rsidRDefault="00F3217D" w:rsidP="00F3217D">
      <w:pPr>
        <w:pStyle w:val="Textkrper2"/>
        <w:numPr>
          <w:ilvl w:val="0"/>
          <w:numId w:val="11"/>
        </w:numPr>
        <w:tabs>
          <w:tab w:val="clear" w:pos="927"/>
          <w:tab w:val="num" w:pos="1080"/>
        </w:tabs>
        <w:ind w:left="1080"/>
        <w:rPr>
          <w:sz w:val="22"/>
          <w:szCs w:val="22"/>
          <w:lang w:val="en-US"/>
        </w:rPr>
      </w:pPr>
      <w:r w:rsidRPr="0057075F">
        <w:rPr>
          <w:sz w:val="22"/>
          <w:szCs w:val="22"/>
          <w:lang w:val="en-US"/>
        </w:rPr>
        <w:t>the scholarship was obtained through incorrect or incomplete information o</w:t>
      </w:r>
      <w:r>
        <w:rPr>
          <w:sz w:val="22"/>
          <w:szCs w:val="22"/>
          <w:lang w:val="en-US"/>
        </w:rPr>
        <w:t>r</w:t>
      </w:r>
      <w:r w:rsidRPr="0057075F">
        <w:rPr>
          <w:sz w:val="22"/>
          <w:szCs w:val="22"/>
          <w:lang w:val="en-US"/>
        </w:rPr>
        <w:t xml:space="preserve"> if the scholarship hold</w:t>
      </w:r>
      <w:r>
        <w:rPr>
          <w:sz w:val="22"/>
          <w:szCs w:val="22"/>
          <w:lang w:val="en-US"/>
        </w:rPr>
        <w:t>er</w:t>
      </w:r>
      <w:r w:rsidRPr="0057075F">
        <w:rPr>
          <w:sz w:val="22"/>
          <w:szCs w:val="22"/>
          <w:lang w:val="en-US"/>
        </w:rPr>
        <w:t xml:space="preserve"> fails to report later changes to this information which would affect their eligibility, </w:t>
      </w:r>
    </w:p>
    <w:p w14:paraId="36EFE4ED" w14:textId="77777777" w:rsidR="00F3217D" w:rsidRPr="0057075F" w:rsidRDefault="00F3217D" w:rsidP="00F3217D">
      <w:pPr>
        <w:pStyle w:val="Textkrper2"/>
        <w:numPr>
          <w:ilvl w:val="0"/>
          <w:numId w:val="11"/>
        </w:numPr>
        <w:tabs>
          <w:tab w:val="clear" w:pos="927"/>
          <w:tab w:val="num" w:pos="1080"/>
        </w:tabs>
        <w:ind w:left="1080"/>
        <w:rPr>
          <w:sz w:val="22"/>
          <w:szCs w:val="22"/>
          <w:lang w:val="en-US"/>
        </w:rPr>
      </w:pPr>
      <w:r w:rsidRPr="0057075F">
        <w:rPr>
          <w:sz w:val="22"/>
          <w:szCs w:val="22"/>
          <w:lang w:val="en-US"/>
        </w:rPr>
        <w:t xml:space="preserve">duties </w:t>
      </w:r>
      <w:r>
        <w:rPr>
          <w:sz w:val="22"/>
          <w:szCs w:val="22"/>
          <w:lang w:val="en-US"/>
        </w:rPr>
        <w:t xml:space="preserve">to report information </w:t>
      </w:r>
      <w:r w:rsidRPr="0057075F">
        <w:rPr>
          <w:sz w:val="22"/>
          <w:szCs w:val="22"/>
          <w:lang w:val="en-US"/>
        </w:rPr>
        <w:t>are not fulfilled or not fulfilled as required,</w:t>
      </w:r>
    </w:p>
    <w:p w14:paraId="2C2E353C" w14:textId="77777777" w:rsidR="00F3217D" w:rsidRPr="0057075F" w:rsidRDefault="00F3217D" w:rsidP="00F3217D">
      <w:pPr>
        <w:pStyle w:val="Textkrper2"/>
        <w:numPr>
          <w:ilvl w:val="0"/>
          <w:numId w:val="11"/>
        </w:numPr>
        <w:tabs>
          <w:tab w:val="clear" w:pos="927"/>
          <w:tab w:val="num" w:pos="1080"/>
        </w:tabs>
        <w:ind w:left="1080"/>
        <w:rPr>
          <w:sz w:val="22"/>
          <w:szCs w:val="22"/>
          <w:lang w:val="en-US"/>
        </w:rPr>
      </w:pPr>
      <w:r w:rsidRPr="0057075F">
        <w:rPr>
          <w:sz w:val="22"/>
          <w:szCs w:val="22"/>
          <w:lang w:val="en-US"/>
        </w:rPr>
        <w:t>the scholarship is not used for</w:t>
      </w:r>
      <w:r>
        <w:rPr>
          <w:sz w:val="22"/>
          <w:szCs w:val="22"/>
          <w:lang w:val="en-US"/>
        </w:rPr>
        <w:t xml:space="preserve"> </w:t>
      </w:r>
      <w:r w:rsidRPr="0057075F">
        <w:rPr>
          <w:sz w:val="22"/>
          <w:szCs w:val="22"/>
          <w:lang w:val="en-US"/>
        </w:rPr>
        <w:t xml:space="preserve">the intended purpose </w:t>
      </w:r>
    </w:p>
    <w:p w14:paraId="03BD102C" w14:textId="77777777" w:rsidR="00F3217D" w:rsidRPr="0057075F" w:rsidRDefault="00F3217D" w:rsidP="00F3217D">
      <w:pPr>
        <w:pStyle w:val="Textkrper2"/>
        <w:numPr>
          <w:ilvl w:val="0"/>
          <w:numId w:val="11"/>
        </w:numPr>
        <w:tabs>
          <w:tab w:val="clear" w:pos="927"/>
          <w:tab w:val="num" w:pos="1080"/>
        </w:tabs>
        <w:ind w:left="1080"/>
        <w:rPr>
          <w:sz w:val="22"/>
          <w:szCs w:val="22"/>
          <w:lang w:val="en-US"/>
        </w:rPr>
      </w:pPr>
      <w:r w:rsidRPr="0057075F">
        <w:rPr>
          <w:sz w:val="22"/>
          <w:szCs w:val="22"/>
          <w:lang w:val="en-US"/>
        </w:rPr>
        <w:t xml:space="preserve">the </w:t>
      </w:r>
      <w:r>
        <w:rPr>
          <w:sz w:val="22"/>
          <w:szCs w:val="22"/>
          <w:lang w:val="en-US"/>
        </w:rPr>
        <w:t xml:space="preserve">eligibility </w:t>
      </w:r>
      <w:r w:rsidRPr="0057075F">
        <w:rPr>
          <w:sz w:val="22"/>
          <w:szCs w:val="22"/>
          <w:lang w:val="en-US"/>
        </w:rPr>
        <w:t>requirements are no longer met,</w:t>
      </w:r>
    </w:p>
    <w:p w14:paraId="07222581" w14:textId="77777777" w:rsidR="00F3217D" w:rsidRPr="0057075F" w:rsidRDefault="00F3217D" w:rsidP="00F3217D">
      <w:pPr>
        <w:pStyle w:val="Textkrper2"/>
        <w:numPr>
          <w:ilvl w:val="0"/>
          <w:numId w:val="11"/>
        </w:numPr>
        <w:tabs>
          <w:tab w:val="clear" w:pos="927"/>
          <w:tab w:val="num" w:pos="1080"/>
        </w:tabs>
        <w:ind w:left="1080"/>
        <w:rPr>
          <w:sz w:val="22"/>
          <w:szCs w:val="22"/>
          <w:lang w:val="en-US"/>
        </w:rPr>
      </w:pPr>
      <w:r w:rsidRPr="0057075F">
        <w:rPr>
          <w:sz w:val="22"/>
          <w:szCs w:val="22"/>
          <w:lang w:val="en-US"/>
        </w:rPr>
        <w:t xml:space="preserve">other extraordinary circumstances, which the scholarship holder is responsible for, make it intolerable to continue the scholarship. This is especially the case if the scholarship holder disturbs the peace of the university. </w:t>
      </w:r>
    </w:p>
    <w:p w14:paraId="44057E36" w14:textId="77777777" w:rsidR="00F3217D" w:rsidRPr="0057075F" w:rsidRDefault="00F3217D" w:rsidP="00F3217D">
      <w:pPr>
        <w:pStyle w:val="Textkrper2"/>
        <w:ind w:left="1080"/>
        <w:rPr>
          <w:sz w:val="22"/>
          <w:szCs w:val="22"/>
          <w:lang w:val="en-US"/>
        </w:rPr>
      </w:pPr>
    </w:p>
    <w:p w14:paraId="21C7A7E0" w14:textId="77777777" w:rsidR="00F3217D" w:rsidRPr="0057075F" w:rsidRDefault="00F3217D" w:rsidP="00F3217D">
      <w:pPr>
        <w:pStyle w:val="Textkrper2"/>
        <w:ind w:left="426" w:hanging="426"/>
        <w:rPr>
          <w:sz w:val="22"/>
          <w:szCs w:val="22"/>
          <w:lang w:val="en-US"/>
        </w:rPr>
      </w:pPr>
      <w:r w:rsidRPr="0057075F">
        <w:rPr>
          <w:sz w:val="22"/>
          <w:szCs w:val="22"/>
          <w:lang w:val="en-US"/>
        </w:rPr>
        <w:t>(4) The scholarship holder is to be heard</w:t>
      </w:r>
      <w:r>
        <w:rPr>
          <w:sz w:val="22"/>
          <w:szCs w:val="22"/>
          <w:lang w:val="en-US"/>
        </w:rPr>
        <w:t xml:space="preserve"> out</w:t>
      </w:r>
      <w:r w:rsidRPr="0057075F">
        <w:rPr>
          <w:sz w:val="22"/>
          <w:szCs w:val="22"/>
          <w:lang w:val="en-US"/>
        </w:rPr>
        <w:t xml:space="preserve"> </w:t>
      </w:r>
      <w:r>
        <w:rPr>
          <w:sz w:val="22"/>
          <w:szCs w:val="22"/>
          <w:lang w:val="en-US"/>
        </w:rPr>
        <w:t>before the scholarship is revoked or terminated</w:t>
      </w:r>
      <w:r w:rsidRPr="0057075F">
        <w:rPr>
          <w:sz w:val="22"/>
          <w:szCs w:val="22"/>
          <w:lang w:val="en-US"/>
        </w:rPr>
        <w:t xml:space="preserve">. </w:t>
      </w:r>
    </w:p>
    <w:p w14:paraId="037FF014" w14:textId="77777777" w:rsidR="00F3217D" w:rsidRPr="0057075F" w:rsidRDefault="00F3217D" w:rsidP="00F3217D">
      <w:pPr>
        <w:pStyle w:val="Textkrper2"/>
        <w:ind w:left="360" w:hanging="360"/>
        <w:rPr>
          <w:sz w:val="22"/>
          <w:szCs w:val="22"/>
          <w:lang w:val="en-US"/>
        </w:rPr>
      </w:pPr>
    </w:p>
    <w:p w14:paraId="5E29EF7A" w14:textId="77777777" w:rsidR="009063C2" w:rsidRPr="00F3217D" w:rsidRDefault="009063C2" w:rsidP="00EA7C99">
      <w:pPr>
        <w:pStyle w:val="Textkrper2"/>
        <w:ind w:left="426" w:right="1" w:hanging="426"/>
        <w:rPr>
          <w:rFonts w:ascii="Noto Sans" w:hAnsi="Noto Sans" w:cs="Noto Sans"/>
          <w:b/>
          <w:bCs/>
          <w:sz w:val="22"/>
          <w:szCs w:val="22"/>
          <w:lang w:val="en-US"/>
        </w:rPr>
      </w:pPr>
    </w:p>
    <w:p w14:paraId="09D50EB7" w14:textId="77777777" w:rsidR="009063C2" w:rsidRPr="00F3217D" w:rsidRDefault="009063C2" w:rsidP="00EA7C99">
      <w:pPr>
        <w:pStyle w:val="Textkrper2"/>
        <w:ind w:left="426" w:right="1" w:hanging="426"/>
        <w:jc w:val="center"/>
        <w:rPr>
          <w:rFonts w:ascii="Noto Sans" w:hAnsi="Noto Sans" w:cs="Noto Sans"/>
          <w:b/>
          <w:bCs/>
          <w:sz w:val="22"/>
          <w:szCs w:val="22"/>
          <w:lang w:val="en-US"/>
        </w:rPr>
      </w:pPr>
      <w:r w:rsidRPr="00F3217D">
        <w:rPr>
          <w:rFonts w:ascii="Noto Sans" w:hAnsi="Noto Sans" w:cs="Noto Sans"/>
          <w:b/>
          <w:bCs/>
          <w:sz w:val="22"/>
          <w:szCs w:val="22"/>
          <w:lang w:val="en-US"/>
        </w:rPr>
        <w:t>§ 9</w:t>
      </w:r>
    </w:p>
    <w:p w14:paraId="4DA22B77" w14:textId="77777777" w:rsidR="009063C2" w:rsidRDefault="00F3217D" w:rsidP="00EA7C99">
      <w:pPr>
        <w:pStyle w:val="Textkrper2"/>
        <w:ind w:left="426" w:right="1" w:hanging="426"/>
        <w:jc w:val="center"/>
        <w:rPr>
          <w:rFonts w:ascii="Noto Sans" w:hAnsi="Noto Sans" w:cs="Noto Sans"/>
          <w:b/>
          <w:bCs/>
          <w:sz w:val="22"/>
          <w:szCs w:val="22"/>
          <w:lang w:val="en-US"/>
        </w:rPr>
      </w:pPr>
      <w:r w:rsidRPr="00F3217D">
        <w:rPr>
          <w:rFonts w:ascii="Noto Sans" w:hAnsi="Noto Sans" w:cs="Noto Sans"/>
          <w:b/>
          <w:bCs/>
          <w:sz w:val="22"/>
          <w:szCs w:val="22"/>
          <w:lang w:val="en-US"/>
        </w:rPr>
        <w:t>Entry Into Force and T</w:t>
      </w:r>
      <w:r>
        <w:rPr>
          <w:rFonts w:ascii="Noto Sans" w:hAnsi="Noto Sans" w:cs="Noto Sans"/>
          <w:b/>
          <w:bCs/>
          <w:sz w:val="22"/>
          <w:szCs w:val="22"/>
          <w:lang w:val="en-US"/>
        </w:rPr>
        <w:t>ransitional Provisions</w:t>
      </w:r>
    </w:p>
    <w:p w14:paraId="616A5BC8" w14:textId="77777777" w:rsidR="00F3217D" w:rsidRPr="00F3217D" w:rsidRDefault="00F3217D" w:rsidP="00F3217D">
      <w:pPr>
        <w:pStyle w:val="Textkrper2"/>
        <w:ind w:left="426" w:right="1" w:hanging="426"/>
        <w:rPr>
          <w:rFonts w:ascii="Noto Sans" w:hAnsi="Noto Sans" w:cs="Noto Sans"/>
          <w:b/>
          <w:bCs/>
          <w:sz w:val="22"/>
          <w:szCs w:val="22"/>
          <w:lang w:val="en-US"/>
        </w:rPr>
      </w:pPr>
    </w:p>
    <w:p w14:paraId="484FE28B" w14:textId="77777777" w:rsidR="009063C2" w:rsidRPr="00F3217D" w:rsidRDefault="009063C2" w:rsidP="00EA7C99">
      <w:pPr>
        <w:pStyle w:val="Textkrper2"/>
        <w:ind w:left="426" w:right="1" w:hanging="426"/>
        <w:rPr>
          <w:rFonts w:ascii="Noto Sans" w:hAnsi="Noto Sans" w:cs="Noto Sans"/>
          <w:sz w:val="22"/>
          <w:szCs w:val="22"/>
          <w:lang w:val="en-US"/>
        </w:rPr>
      </w:pPr>
    </w:p>
    <w:p w14:paraId="3BB2D500" w14:textId="77777777" w:rsidR="00D209DA" w:rsidRDefault="00F3217D" w:rsidP="00D209DA">
      <w:pPr>
        <w:pStyle w:val="Textkrper2"/>
        <w:numPr>
          <w:ilvl w:val="0"/>
          <w:numId w:val="13"/>
        </w:numPr>
        <w:ind w:left="360" w:right="1"/>
        <w:rPr>
          <w:sz w:val="22"/>
          <w:szCs w:val="22"/>
          <w:lang w:val="en-US"/>
        </w:rPr>
      </w:pPr>
      <w:r w:rsidRPr="0057075F">
        <w:rPr>
          <w:sz w:val="22"/>
          <w:szCs w:val="22"/>
          <w:lang w:val="en-US"/>
        </w:rPr>
        <w:t xml:space="preserve">These guidelines enter into force the day </w:t>
      </w:r>
      <w:r>
        <w:rPr>
          <w:sz w:val="22"/>
          <w:szCs w:val="22"/>
          <w:lang w:val="en-US"/>
        </w:rPr>
        <w:t>after</w:t>
      </w:r>
      <w:r w:rsidRPr="0057075F">
        <w:rPr>
          <w:sz w:val="22"/>
          <w:szCs w:val="22"/>
          <w:lang w:val="en-US"/>
        </w:rPr>
        <w:t xml:space="preserve"> their publication in the official journal of Johannes Gutenberg University Mainz. At the same time, the guidelines for the award</w:t>
      </w:r>
      <w:r>
        <w:rPr>
          <w:sz w:val="22"/>
          <w:szCs w:val="22"/>
          <w:lang w:val="en-US"/>
        </w:rPr>
        <w:t>ing</w:t>
      </w:r>
      <w:r w:rsidRPr="0057075F">
        <w:rPr>
          <w:sz w:val="22"/>
          <w:szCs w:val="22"/>
          <w:lang w:val="en-US"/>
        </w:rPr>
        <w:t xml:space="preserve"> of scholarships dated </w:t>
      </w:r>
      <w:r>
        <w:rPr>
          <w:sz w:val="22"/>
          <w:szCs w:val="22"/>
          <w:lang w:val="en-US"/>
        </w:rPr>
        <w:t>January 31, 2020</w:t>
      </w:r>
      <w:r w:rsidRPr="0057075F">
        <w:rPr>
          <w:sz w:val="22"/>
          <w:szCs w:val="22"/>
          <w:lang w:val="en-US"/>
        </w:rPr>
        <w:t>, cease to apply.</w:t>
      </w:r>
    </w:p>
    <w:p w14:paraId="56A2270F" w14:textId="77777777" w:rsidR="00F3217D" w:rsidRDefault="00F3217D" w:rsidP="00D209DA">
      <w:pPr>
        <w:pStyle w:val="Textkrper2"/>
        <w:ind w:left="66" w:right="1" w:hanging="426"/>
        <w:rPr>
          <w:sz w:val="22"/>
          <w:szCs w:val="22"/>
          <w:lang w:val="en-US"/>
        </w:rPr>
      </w:pPr>
    </w:p>
    <w:p w14:paraId="25C13DEC" w14:textId="77777777" w:rsidR="00F3217D" w:rsidRPr="00D209DA" w:rsidRDefault="00F3217D" w:rsidP="00D209DA">
      <w:pPr>
        <w:pStyle w:val="Listenabsatz"/>
        <w:numPr>
          <w:ilvl w:val="0"/>
          <w:numId w:val="13"/>
        </w:numPr>
        <w:ind w:left="360"/>
        <w:rPr>
          <w:lang w:val="en-US"/>
        </w:rPr>
      </w:pPr>
      <w:r w:rsidRPr="00D209DA">
        <w:rPr>
          <w:lang w:val="en-US"/>
        </w:rPr>
        <w:t xml:space="preserve">If a scholarship was awarded before these guidelines entered into force, the version of the guidelines that was valid at the time of the awarding apply until the end of the scholarship period. </w:t>
      </w:r>
    </w:p>
    <w:p w14:paraId="0171478D" w14:textId="77777777" w:rsidR="00F3217D" w:rsidRPr="00F3217D" w:rsidRDefault="00F3217D" w:rsidP="00D209DA">
      <w:pPr>
        <w:pStyle w:val="Textkrper2"/>
        <w:ind w:left="66" w:right="1" w:hanging="426"/>
        <w:rPr>
          <w:sz w:val="22"/>
          <w:szCs w:val="22"/>
          <w:lang w:val="en-US"/>
        </w:rPr>
      </w:pPr>
      <w:r w:rsidRPr="00F3217D">
        <w:rPr>
          <w:sz w:val="22"/>
          <w:szCs w:val="22"/>
          <w:lang w:val="en-US"/>
        </w:rPr>
        <w:t xml:space="preserve"> </w:t>
      </w:r>
    </w:p>
    <w:p w14:paraId="71D2A444" w14:textId="77777777" w:rsidR="009063C2" w:rsidRPr="00F3217D" w:rsidRDefault="009063C2" w:rsidP="00F3217D">
      <w:pPr>
        <w:ind w:left="426" w:right="1" w:hanging="426"/>
        <w:rPr>
          <w:rFonts w:ascii="Noto Sans" w:hAnsi="Noto Sans" w:cs="Noto Sans"/>
          <w:lang w:val="en-US"/>
        </w:rPr>
      </w:pPr>
    </w:p>
    <w:p w14:paraId="38F4BFD0" w14:textId="77777777" w:rsidR="009063C2" w:rsidRPr="00B61837" w:rsidRDefault="009063C2" w:rsidP="00EA7C99">
      <w:pPr>
        <w:pStyle w:val="Textkrper2"/>
        <w:ind w:right="1"/>
        <w:rPr>
          <w:rFonts w:ascii="Noto Sans" w:hAnsi="Noto Sans" w:cs="Noto Sans"/>
          <w:sz w:val="22"/>
          <w:szCs w:val="22"/>
          <w:lang w:val="en-US"/>
        </w:rPr>
      </w:pPr>
    </w:p>
    <w:p w14:paraId="206F5E5D" w14:textId="77777777" w:rsidR="009063C2" w:rsidRPr="00B61837" w:rsidRDefault="009063C2" w:rsidP="00EA7C99">
      <w:pPr>
        <w:pStyle w:val="Textkrper2"/>
        <w:ind w:right="1"/>
        <w:rPr>
          <w:rFonts w:ascii="Noto Sans" w:hAnsi="Noto Sans" w:cs="Noto Sans"/>
          <w:sz w:val="22"/>
          <w:szCs w:val="22"/>
        </w:rPr>
      </w:pPr>
      <w:r w:rsidRPr="00B61837">
        <w:rPr>
          <w:rFonts w:ascii="Noto Sans" w:hAnsi="Noto Sans" w:cs="Noto Sans"/>
          <w:sz w:val="22"/>
          <w:szCs w:val="22"/>
        </w:rPr>
        <w:t xml:space="preserve">Mainz, </w:t>
      </w:r>
      <w:proofErr w:type="spellStart"/>
      <w:r w:rsidR="00D209DA" w:rsidRPr="00B61837">
        <w:rPr>
          <w:rFonts w:ascii="Noto Sans" w:hAnsi="Noto Sans" w:cs="Noto Sans"/>
          <w:sz w:val="22"/>
          <w:szCs w:val="22"/>
        </w:rPr>
        <w:t>February</w:t>
      </w:r>
      <w:proofErr w:type="spellEnd"/>
      <w:r w:rsidR="00D209DA" w:rsidRPr="00B61837">
        <w:rPr>
          <w:rFonts w:ascii="Noto Sans" w:hAnsi="Noto Sans" w:cs="Noto Sans"/>
          <w:sz w:val="22"/>
          <w:szCs w:val="22"/>
        </w:rPr>
        <w:t xml:space="preserve"> 15, 2021</w:t>
      </w:r>
    </w:p>
    <w:p w14:paraId="6B83DA6B" w14:textId="77777777" w:rsidR="009063C2" w:rsidRPr="00B61837" w:rsidRDefault="009063C2" w:rsidP="00EA7C99">
      <w:pPr>
        <w:pStyle w:val="Textkrper2"/>
        <w:ind w:right="1"/>
        <w:rPr>
          <w:rFonts w:ascii="Noto Sans" w:hAnsi="Noto Sans" w:cs="Noto Sans"/>
          <w:sz w:val="22"/>
          <w:szCs w:val="22"/>
        </w:rPr>
      </w:pPr>
    </w:p>
    <w:p w14:paraId="3C5F2366" w14:textId="77777777" w:rsidR="009063C2" w:rsidRPr="00B61837" w:rsidRDefault="009063C2" w:rsidP="00EA7C99">
      <w:pPr>
        <w:pStyle w:val="Textkrper2"/>
        <w:ind w:right="1"/>
        <w:rPr>
          <w:rFonts w:ascii="Noto Sans" w:hAnsi="Noto Sans" w:cs="Noto Sans"/>
          <w:sz w:val="22"/>
          <w:szCs w:val="22"/>
        </w:rPr>
      </w:pPr>
    </w:p>
    <w:p w14:paraId="28DDC285" w14:textId="77777777" w:rsidR="009063C2" w:rsidRPr="001C1FB7" w:rsidRDefault="009063C2" w:rsidP="00EA7C99">
      <w:pPr>
        <w:pStyle w:val="Textkrper2"/>
        <w:ind w:right="1"/>
        <w:rPr>
          <w:rFonts w:ascii="Noto Sans" w:hAnsi="Noto Sans" w:cs="Noto Sans"/>
          <w:sz w:val="22"/>
          <w:szCs w:val="22"/>
        </w:rPr>
      </w:pPr>
      <w:r w:rsidRPr="00B61837">
        <w:rPr>
          <w:rFonts w:ascii="Noto Sans" w:hAnsi="Noto Sans" w:cs="Noto Sans"/>
          <w:sz w:val="22"/>
          <w:szCs w:val="22"/>
        </w:rPr>
        <w:t>_______________________</w:t>
      </w:r>
      <w:r w:rsidRPr="001C1FB7">
        <w:rPr>
          <w:rFonts w:ascii="Noto Sans" w:hAnsi="Noto Sans" w:cs="Noto Sans"/>
          <w:sz w:val="22"/>
          <w:szCs w:val="22"/>
        </w:rPr>
        <w:t>__________________</w:t>
      </w:r>
    </w:p>
    <w:p w14:paraId="5E7C2036" w14:textId="77777777" w:rsidR="009063C2" w:rsidRPr="00B61837" w:rsidRDefault="009063C2" w:rsidP="00EA7C99">
      <w:pPr>
        <w:pStyle w:val="Textkrper2"/>
        <w:ind w:right="1"/>
        <w:rPr>
          <w:rFonts w:ascii="Noto Sans" w:hAnsi="Noto Sans" w:cs="Noto Sans"/>
          <w:sz w:val="22"/>
          <w:szCs w:val="22"/>
        </w:rPr>
      </w:pPr>
      <w:r w:rsidRPr="00B61837">
        <w:rPr>
          <w:rFonts w:ascii="Noto Sans" w:hAnsi="Noto Sans" w:cs="Noto Sans"/>
          <w:sz w:val="22"/>
          <w:szCs w:val="22"/>
        </w:rPr>
        <w:t>Univ.-Prof. Dr. Georg Krausch</w:t>
      </w:r>
    </w:p>
    <w:p w14:paraId="5AECA4C9" w14:textId="77777777" w:rsidR="009063C2" w:rsidRPr="00B61837" w:rsidRDefault="009063C2" w:rsidP="00EA7C99">
      <w:pPr>
        <w:pStyle w:val="Textkrper2"/>
        <w:ind w:right="1"/>
        <w:rPr>
          <w:rFonts w:ascii="Noto Sans" w:hAnsi="Noto Sans" w:cs="Noto Sans"/>
          <w:sz w:val="22"/>
          <w:szCs w:val="22"/>
        </w:rPr>
      </w:pPr>
      <w:r w:rsidRPr="00B61837">
        <w:rPr>
          <w:rFonts w:ascii="Noto Sans" w:hAnsi="Noto Sans" w:cs="Noto Sans"/>
          <w:sz w:val="22"/>
          <w:szCs w:val="22"/>
        </w:rPr>
        <w:t>Präsident der Johannes Gutenberg-Universität Mainz</w:t>
      </w:r>
    </w:p>
    <w:p w14:paraId="437AA5CF" w14:textId="77777777" w:rsidR="009063C2" w:rsidRPr="00B61837" w:rsidRDefault="009063C2" w:rsidP="00EA7C99">
      <w:pPr>
        <w:pStyle w:val="Textkrper2"/>
        <w:ind w:right="1"/>
        <w:rPr>
          <w:rFonts w:ascii="Noto Sans" w:hAnsi="Noto Sans" w:cs="Noto Sans"/>
          <w:sz w:val="22"/>
          <w:szCs w:val="22"/>
        </w:rPr>
      </w:pPr>
    </w:p>
    <w:p w14:paraId="5337DA87" w14:textId="77777777" w:rsidR="009063C2" w:rsidRDefault="009063C2" w:rsidP="00EA7C99">
      <w:pPr>
        <w:ind w:right="1"/>
        <w:rPr>
          <w:rFonts w:ascii="Noto Sans" w:hAnsi="Noto Sans" w:cs="Noto Sans"/>
        </w:rPr>
      </w:pPr>
      <w:r>
        <w:rPr>
          <w:rFonts w:ascii="Noto Sans" w:hAnsi="Noto Sans" w:cs="Noto Sans"/>
        </w:rPr>
        <w:br w:type="page"/>
      </w:r>
    </w:p>
    <w:p w14:paraId="20C74F34" w14:textId="77777777" w:rsidR="009063C2" w:rsidRPr="00B61837" w:rsidRDefault="009063C2" w:rsidP="00EA7C99">
      <w:pPr>
        <w:pStyle w:val="Textkrper2"/>
        <w:ind w:right="1"/>
        <w:rPr>
          <w:rFonts w:ascii="Noto Sans" w:hAnsi="Noto Sans" w:cs="Noto Sans"/>
          <w:sz w:val="22"/>
          <w:szCs w:val="22"/>
        </w:rPr>
      </w:pPr>
    </w:p>
    <w:p w14:paraId="19362F6C" w14:textId="77777777" w:rsidR="009063C2" w:rsidRPr="00B61837" w:rsidRDefault="009063C2" w:rsidP="00EA7C99">
      <w:pPr>
        <w:pStyle w:val="Textkrper2"/>
        <w:ind w:right="1"/>
        <w:rPr>
          <w:rFonts w:ascii="Noto Sans" w:hAnsi="Noto Sans" w:cs="Noto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9063C2" w:rsidRPr="005A6E05" w14:paraId="1BCEF486" w14:textId="77777777" w:rsidTr="005F4F5B">
        <w:tc>
          <w:tcPr>
            <w:tcW w:w="9212" w:type="dxa"/>
            <w:shd w:val="clear" w:color="auto" w:fill="auto"/>
          </w:tcPr>
          <w:p w14:paraId="4EC5F82F" w14:textId="77777777" w:rsidR="009063C2" w:rsidRPr="00B61837" w:rsidRDefault="00D209DA" w:rsidP="00EA7C99">
            <w:pPr>
              <w:spacing w:before="60" w:after="60"/>
              <w:ind w:right="1"/>
              <w:jc w:val="center"/>
              <w:rPr>
                <w:rFonts w:ascii="Noto Sans" w:hAnsi="Noto Sans" w:cs="Noto Sans"/>
                <w:b/>
                <w:lang w:val="en-US"/>
              </w:rPr>
            </w:pPr>
            <w:r w:rsidRPr="00B61837">
              <w:rPr>
                <w:rFonts w:ascii="Noto Sans" w:hAnsi="Noto Sans" w:cs="Noto Sans"/>
                <w:b/>
                <w:lang w:val="en-GB"/>
              </w:rPr>
              <w:t>Application for a Scholarship</w:t>
            </w:r>
            <w:r w:rsidRPr="00B61837">
              <w:rPr>
                <w:rFonts w:ascii="Noto Sans" w:hAnsi="Noto Sans" w:cs="Noto Sans"/>
                <w:b/>
                <w:lang w:val="en-GB"/>
              </w:rPr>
              <w:br/>
              <w:t>- Form in Accordance with § 4 of JGU’s Scholarship Guidelines -</w:t>
            </w:r>
          </w:p>
        </w:tc>
      </w:tr>
    </w:tbl>
    <w:p w14:paraId="6D877D29" w14:textId="77777777" w:rsidR="009063C2" w:rsidRPr="00B61837" w:rsidRDefault="009063C2" w:rsidP="00EA7C99">
      <w:pPr>
        <w:ind w:right="1"/>
        <w:rPr>
          <w:rFonts w:ascii="Noto Sans" w:hAnsi="Noto Sans" w:cs="Noto Sans"/>
          <w:lang w:val="en-US"/>
        </w:rPr>
      </w:pPr>
    </w:p>
    <w:p w14:paraId="01D98EDA" w14:textId="77777777" w:rsidR="009063C2" w:rsidRPr="00B61837" w:rsidRDefault="009063C2" w:rsidP="00EA7C99">
      <w:pPr>
        <w:ind w:right="1"/>
        <w:rPr>
          <w:rFonts w:ascii="Noto Sans" w:hAnsi="Noto Sans" w:cs="Noto Sans"/>
          <w:lang w:val="en-US"/>
        </w:rPr>
      </w:pPr>
    </w:p>
    <w:p w14:paraId="1249E58A" w14:textId="77777777" w:rsidR="009063C2" w:rsidRPr="00B61837" w:rsidRDefault="009063C2" w:rsidP="00EA7C99">
      <w:pPr>
        <w:ind w:left="426" w:right="1" w:hanging="426"/>
        <w:rPr>
          <w:rFonts w:ascii="Noto Sans" w:hAnsi="Noto Sans" w:cs="Noto Sans"/>
          <w:b/>
        </w:rPr>
      </w:pPr>
      <w:r w:rsidRPr="00B61837">
        <w:rPr>
          <w:rFonts w:ascii="Noto Sans" w:hAnsi="Noto Sans" w:cs="Noto Sans"/>
          <w:b/>
        </w:rPr>
        <w:t>1.</w:t>
      </w:r>
      <w:r w:rsidRPr="00B61837">
        <w:rPr>
          <w:rFonts w:ascii="Noto Sans" w:hAnsi="Noto Sans" w:cs="Noto Sans"/>
          <w:b/>
        </w:rPr>
        <w:tab/>
      </w:r>
      <w:r w:rsidR="00D209DA" w:rsidRPr="00B61837">
        <w:rPr>
          <w:rFonts w:ascii="Noto Sans" w:hAnsi="Noto Sans" w:cs="Noto Sans"/>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6387"/>
      </w:tblGrid>
      <w:tr w:rsidR="00D209DA" w:rsidRPr="005A6E05" w14:paraId="1BC4924D" w14:textId="77777777" w:rsidTr="00B63286">
        <w:tc>
          <w:tcPr>
            <w:tcW w:w="2711" w:type="dxa"/>
            <w:shd w:val="clear" w:color="auto" w:fill="auto"/>
          </w:tcPr>
          <w:p w14:paraId="37F79648" w14:textId="77777777"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Last Name, Name at Birth</w:t>
            </w:r>
          </w:p>
        </w:tc>
        <w:tc>
          <w:tcPr>
            <w:tcW w:w="6577" w:type="dxa"/>
            <w:shd w:val="clear" w:color="auto" w:fill="auto"/>
          </w:tcPr>
          <w:p w14:paraId="304D2D03" w14:textId="77777777" w:rsidR="00D209DA" w:rsidRPr="00D209DA" w:rsidRDefault="00D209DA" w:rsidP="00D209DA">
            <w:pPr>
              <w:spacing w:before="140" w:after="140" w:line="240" w:lineRule="auto"/>
              <w:rPr>
                <w:rFonts w:ascii="Arial" w:eastAsia="Times New Roman" w:hAnsi="Arial" w:cs="Arial"/>
                <w:lang w:val="en-US" w:eastAsia="de-DE"/>
              </w:rPr>
            </w:pPr>
          </w:p>
        </w:tc>
      </w:tr>
      <w:tr w:rsidR="00D209DA" w:rsidRPr="00D209DA" w14:paraId="0DB65421" w14:textId="77777777" w:rsidTr="00B63286">
        <w:tc>
          <w:tcPr>
            <w:tcW w:w="2711" w:type="dxa"/>
            <w:shd w:val="clear" w:color="auto" w:fill="auto"/>
          </w:tcPr>
          <w:p w14:paraId="5F2D4F04" w14:textId="77777777" w:rsidR="00D209DA" w:rsidRPr="00D209DA" w:rsidRDefault="00D209DA" w:rsidP="00D209DA">
            <w:pPr>
              <w:spacing w:before="140" w:after="140" w:line="240" w:lineRule="auto"/>
              <w:rPr>
                <w:rFonts w:ascii="Arial" w:eastAsia="Times New Roman" w:hAnsi="Arial" w:cs="Arial"/>
                <w:lang w:eastAsia="de-DE"/>
              </w:rPr>
            </w:pPr>
            <w:r w:rsidRPr="00D209DA">
              <w:rPr>
                <w:rFonts w:ascii="Arial" w:eastAsia="Times New Roman" w:hAnsi="Arial" w:cs="Arial"/>
                <w:lang w:eastAsia="de-DE"/>
              </w:rPr>
              <w:t>First Name</w:t>
            </w:r>
          </w:p>
        </w:tc>
        <w:tc>
          <w:tcPr>
            <w:tcW w:w="6577" w:type="dxa"/>
            <w:shd w:val="clear" w:color="auto" w:fill="auto"/>
          </w:tcPr>
          <w:p w14:paraId="683D2B63" w14:textId="77777777" w:rsidR="00D209DA" w:rsidRPr="00D209DA" w:rsidRDefault="00D209DA" w:rsidP="00D209DA">
            <w:pPr>
              <w:spacing w:before="140" w:after="140" w:line="240" w:lineRule="auto"/>
              <w:rPr>
                <w:rFonts w:ascii="Arial" w:eastAsia="Times New Roman" w:hAnsi="Arial" w:cs="Arial"/>
                <w:lang w:eastAsia="de-DE"/>
              </w:rPr>
            </w:pPr>
          </w:p>
        </w:tc>
      </w:tr>
      <w:tr w:rsidR="00D209DA" w:rsidRPr="00D209DA" w14:paraId="0E41F406" w14:textId="77777777" w:rsidTr="00B63286">
        <w:tc>
          <w:tcPr>
            <w:tcW w:w="2711" w:type="dxa"/>
            <w:shd w:val="clear" w:color="auto" w:fill="auto"/>
          </w:tcPr>
          <w:p w14:paraId="26C61D54" w14:textId="77777777" w:rsidR="00D209DA" w:rsidRPr="00D209DA" w:rsidRDefault="00D209DA" w:rsidP="00D209DA">
            <w:pPr>
              <w:spacing w:before="140" w:after="140" w:line="240" w:lineRule="auto"/>
              <w:rPr>
                <w:rFonts w:ascii="Arial" w:eastAsia="Times New Roman" w:hAnsi="Arial" w:cs="Arial"/>
                <w:lang w:eastAsia="de-DE"/>
              </w:rPr>
            </w:pPr>
            <w:r w:rsidRPr="00D209DA">
              <w:rPr>
                <w:rFonts w:ascii="Arial" w:eastAsia="Times New Roman" w:hAnsi="Arial" w:cs="Arial"/>
                <w:lang w:eastAsia="de-DE"/>
              </w:rPr>
              <w:t xml:space="preserve">Street and House </w:t>
            </w:r>
            <w:proofErr w:type="spellStart"/>
            <w:r w:rsidRPr="00D209DA">
              <w:rPr>
                <w:rFonts w:ascii="Arial" w:eastAsia="Times New Roman" w:hAnsi="Arial" w:cs="Arial"/>
                <w:lang w:eastAsia="de-DE"/>
              </w:rPr>
              <w:t>Number</w:t>
            </w:r>
            <w:proofErr w:type="spellEnd"/>
          </w:p>
        </w:tc>
        <w:tc>
          <w:tcPr>
            <w:tcW w:w="6577" w:type="dxa"/>
            <w:shd w:val="clear" w:color="auto" w:fill="auto"/>
          </w:tcPr>
          <w:p w14:paraId="195FE0DB" w14:textId="77777777" w:rsidR="00D209DA" w:rsidRPr="00D209DA" w:rsidRDefault="00D209DA" w:rsidP="00D209DA">
            <w:pPr>
              <w:spacing w:before="140" w:after="140" w:line="240" w:lineRule="auto"/>
              <w:rPr>
                <w:rFonts w:ascii="Arial" w:eastAsia="Times New Roman" w:hAnsi="Arial" w:cs="Arial"/>
                <w:lang w:eastAsia="de-DE"/>
              </w:rPr>
            </w:pPr>
          </w:p>
        </w:tc>
      </w:tr>
      <w:tr w:rsidR="00D209DA" w:rsidRPr="00D209DA" w14:paraId="5E6F6554" w14:textId="77777777" w:rsidTr="00B63286">
        <w:tc>
          <w:tcPr>
            <w:tcW w:w="2711" w:type="dxa"/>
            <w:shd w:val="clear" w:color="auto" w:fill="auto"/>
          </w:tcPr>
          <w:p w14:paraId="133B4214" w14:textId="77777777" w:rsidR="00D209DA" w:rsidRPr="00D209DA" w:rsidRDefault="00D209DA" w:rsidP="00D209DA">
            <w:pPr>
              <w:spacing w:before="140" w:after="140" w:line="240" w:lineRule="auto"/>
              <w:rPr>
                <w:rFonts w:ascii="Arial" w:eastAsia="Times New Roman" w:hAnsi="Arial" w:cs="Arial"/>
                <w:lang w:eastAsia="de-DE"/>
              </w:rPr>
            </w:pPr>
            <w:r w:rsidRPr="00D209DA">
              <w:rPr>
                <w:rFonts w:ascii="Arial" w:eastAsia="Times New Roman" w:hAnsi="Arial" w:cs="Arial"/>
                <w:lang w:eastAsia="de-DE"/>
              </w:rPr>
              <w:t>Postal Code</w:t>
            </w:r>
          </w:p>
        </w:tc>
        <w:tc>
          <w:tcPr>
            <w:tcW w:w="6577" w:type="dxa"/>
            <w:shd w:val="clear" w:color="auto" w:fill="auto"/>
          </w:tcPr>
          <w:p w14:paraId="6362C012" w14:textId="77777777" w:rsidR="00D209DA" w:rsidRPr="00D209DA" w:rsidRDefault="00D209DA" w:rsidP="00D209DA">
            <w:pPr>
              <w:spacing w:before="140" w:after="140" w:line="240" w:lineRule="auto"/>
              <w:rPr>
                <w:rFonts w:ascii="Arial" w:eastAsia="Times New Roman" w:hAnsi="Arial" w:cs="Arial"/>
                <w:lang w:eastAsia="de-DE"/>
              </w:rPr>
            </w:pPr>
          </w:p>
        </w:tc>
      </w:tr>
      <w:tr w:rsidR="00D209DA" w:rsidRPr="00D209DA" w14:paraId="6C3CD52A" w14:textId="77777777" w:rsidTr="00B63286">
        <w:tc>
          <w:tcPr>
            <w:tcW w:w="2711" w:type="dxa"/>
            <w:shd w:val="clear" w:color="auto" w:fill="auto"/>
          </w:tcPr>
          <w:p w14:paraId="728F2BD8" w14:textId="77777777" w:rsidR="00D209DA" w:rsidRPr="00D209DA" w:rsidRDefault="00D209DA" w:rsidP="00D209DA">
            <w:pPr>
              <w:spacing w:before="140" w:after="140" w:line="240" w:lineRule="auto"/>
              <w:rPr>
                <w:rFonts w:ascii="Arial" w:eastAsia="Times New Roman" w:hAnsi="Arial" w:cs="Arial"/>
                <w:lang w:eastAsia="de-DE"/>
              </w:rPr>
            </w:pPr>
            <w:r w:rsidRPr="00D209DA">
              <w:rPr>
                <w:rFonts w:ascii="Arial" w:eastAsia="Times New Roman" w:hAnsi="Arial" w:cs="Arial"/>
                <w:lang w:eastAsia="de-DE"/>
              </w:rPr>
              <w:t>Phone</w:t>
            </w:r>
          </w:p>
        </w:tc>
        <w:tc>
          <w:tcPr>
            <w:tcW w:w="6577" w:type="dxa"/>
            <w:shd w:val="clear" w:color="auto" w:fill="auto"/>
          </w:tcPr>
          <w:p w14:paraId="7991DF9F" w14:textId="77777777" w:rsidR="00D209DA" w:rsidRPr="00D209DA" w:rsidRDefault="00D209DA" w:rsidP="00D209DA">
            <w:pPr>
              <w:spacing w:before="140" w:after="140" w:line="240" w:lineRule="auto"/>
              <w:rPr>
                <w:rFonts w:ascii="Arial" w:eastAsia="Times New Roman" w:hAnsi="Arial" w:cs="Arial"/>
                <w:lang w:eastAsia="de-DE"/>
              </w:rPr>
            </w:pPr>
          </w:p>
        </w:tc>
      </w:tr>
      <w:tr w:rsidR="00D209DA" w:rsidRPr="00D209DA" w14:paraId="5C052B65" w14:textId="77777777" w:rsidTr="00B63286">
        <w:tc>
          <w:tcPr>
            <w:tcW w:w="2711" w:type="dxa"/>
            <w:shd w:val="clear" w:color="auto" w:fill="auto"/>
          </w:tcPr>
          <w:p w14:paraId="74CA9694" w14:textId="77777777" w:rsidR="00D209DA" w:rsidRPr="00D209DA" w:rsidRDefault="00D209DA" w:rsidP="00D209DA">
            <w:pPr>
              <w:spacing w:before="140" w:after="140" w:line="240" w:lineRule="auto"/>
              <w:rPr>
                <w:rFonts w:ascii="Arial" w:eastAsia="Times New Roman" w:hAnsi="Arial" w:cs="Arial"/>
                <w:lang w:eastAsia="de-DE"/>
              </w:rPr>
            </w:pPr>
            <w:r w:rsidRPr="00D209DA">
              <w:rPr>
                <w:rFonts w:ascii="Arial" w:eastAsia="Times New Roman" w:hAnsi="Arial" w:cs="Arial"/>
                <w:lang w:eastAsia="de-DE"/>
              </w:rPr>
              <w:t>Email</w:t>
            </w:r>
          </w:p>
        </w:tc>
        <w:tc>
          <w:tcPr>
            <w:tcW w:w="6577" w:type="dxa"/>
            <w:shd w:val="clear" w:color="auto" w:fill="auto"/>
          </w:tcPr>
          <w:p w14:paraId="1AFFA261" w14:textId="77777777" w:rsidR="00D209DA" w:rsidRPr="00D209DA" w:rsidRDefault="00D209DA" w:rsidP="00D209DA">
            <w:pPr>
              <w:spacing w:before="140" w:after="140" w:line="240" w:lineRule="auto"/>
              <w:rPr>
                <w:rFonts w:ascii="Arial" w:eastAsia="Times New Roman" w:hAnsi="Arial" w:cs="Arial"/>
                <w:lang w:eastAsia="de-DE"/>
              </w:rPr>
            </w:pPr>
          </w:p>
        </w:tc>
      </w:tr>
      <w:tr w:rsidR="00D209DA" w:rsidRPr="00D209DA" w14:paraId="77211D23" w14:textId="77777777" w:rsidTr="00B63286">
        <w:tc>
          <w:tcPr>
            <w:tcW w:w="2711" w:type="dxa"/>
            <w:shd w:val="clear" w:color="auto" w:fill="auto"/>
          </w:tcPr>
          <w:p w14:paraId="4D5E9875" w14:textId="77777777" w:rsidR="00D209DA" w:rsidRPr="00D209DA" w:rsidRDefault="00D209DA" w:rsidP="00D209DA">
            <w:pPr>
              <w:spacing w:before="140" w:after="140" w:line="240" w:lineRule="auto"/>
              <w:rPr>
                <w:rFonts w:ascii="Arial" w:eastAsia="Times New Roman" w:hAnsi="Arial" w:cs="Arial"/>
                <w:lang w:eastAsia="de-DE"/>
              </w:rPr>
            </w:pPr>
            <w:proofErr w:type="spellStart"/>
            <w:r w:rsidRPr="00D209DA">
              <w:rPr>
                <w:rFonts w:ascii="Arial" w:eastAsia="Times New Roman" w:hAnsi="Arial" w:cs="Arial"/>
                <w:lang w:eastAsia="de-DE"/>
              </w:rPr>
              <w:t>Number</w:t>
            </w:r>
            <w:proofErr w:type="spellEnd"/>
            <w:r w:rsidRPr="00D209DA">
              <w:rPr>
                <w:rFonts w:ascii="Arial" w:eastAsia="Times New Roman" w:hAnsi="Arial" w:cs="Arial"/>
                <w:lang w:eastAsia="de-DE"/>
              </w:rPr>
              <w:t xml:space="preserve"> </w:t>
            </w:r>
            <w:proofErr w:type="spellStart"/>
            <w:r w:rsidRPr="00D209DA">
              <w:rPr>
                <w:rFonts w:ascii="Arial" w:eastAsia="Times New Roman" w:hAnsi="Arial" w:cs="Arial"/>
                <w:lang w:eastAsia="de-DE"/>
              </w:rPr>
              <w:t>of</w:t>
            </w:r>
            <w:proofErr w:type="spellEnd"/>
            <w:r w:rsidRPr="00D209DA">
              <w:rPr>
                <w:rFonts w:ascii="Arial" w:eastAsia="Times New Roman" w:hAnsi="Arial" w:cs="Arial"/>
                <w:lang w:eastAsia="de-DE"/>
              </w:rPr>
              <w:t xml:space="preserve"> Children</w:t>
            </w:r>
          </w:p>
        </w:tc>
        <w:tc>
          <w:tcPr>
            <w:tcW w:w="6577" w:type="dxa"/>
            <w:shd w:val="clear" w:color="auto" w:fill="auto"/>
          </w:tcPr>
          <w:p w14:paraId="410BA761" w14:textId="77777777" w:rsidR="00D209DA" w:rsidRPr="00D209DA" w:rsidRDefault="00D209DA" w:rsidP="00D209DA">
            <w:pPr>
              <w:spacing w:before="140" w:after="140" w:line="240" w:lineRule="auto"/>
              <w:rPr>
                <w:rFonts w:ascii="Arial" w:eastAsia="Times New Roman" w:hAnsi="Arial" w:cs="Arial"/>
                <w:lang w:eastAsia="de-DE"/>
              </w:rPr>
            </w:pPr>
          </w:p>
        </w:tc>
      </w:tr>
      <w:tr w:rsidR="00D209DA" w:rsidRPr="00D209DA" w14:paraId="13CD5E9E" w14:textId="77777777" w:rsidTr="00B63286">
        <w:tc>
          <w:tcPr>
            <w:tcW w:w="2711" w:type="dxa"/>
            <w:shd w:val="clear" w:color="auto" w:fill="auto"/>
          </w:tcPr>
          <w:p w14:paraId="4C67ACF1" w14:textId="77777777"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Employment:</w:t>
            </w:r>
          </w:p>
          <w:p w14:paraId="406282AD" w14:textId="1CCFA0B4"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Employe</w:t>
            </w:r>
            <w:r w:rsidR="0047450B">
              <w:rPr>
                <w:rFonts w:ascii="Arial" w:eastAsia="Times New Roman" w:hAnsi="Arial" w:cs="Arial"/>
                <w:lang w:val="en-US" w:eastAsia="de-DE"/>
              </w:rPr>
              <w:t>r</w:t>
            </w:r>
            <w:r w:rsidRPr="00D209DA">
              <w:rPr>
                <w:rFonts w:ascii="Arial" w:eastAsia="Times New Roman" w:hAnsi="Arial" w:cs="Arial"/>
                <w:lang w:val="en-US" w:eastAsia="de-DE"/>
              </w:rPr>
              <w:t>:</w:t>
            </w:r>
          </w:p>
          <w:p w14:paraId="1E3BFA9F" w14:textId="77777777"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 xml:space="preserve">Extent of employment: </w:t>
            </w:r>
          </w:p>
          <w:p w14:paraId="7E0A5C15" w14:textId="77777777"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Duration of contract:</w:t>
            </w:r>
          </w:p>
        </w:tc>
        <w:tc>
          <w:tcPr>
            <w:tcW w:w="6577" w:type="dxa"/>
            <w:shd w:val="clear" w:color="auto" w:fill="auto"/>
          </w:tcPr>
          <w:p w14:paraId="6E7B85EA" w14:textId="77777777" w:rsidR="00D209DA" w:rsidRPr="00D209DA" w:rsidRDefault="00D209DA" w:rsidP="00D209DA">
            <w:pPr>
              <w:spacing w:before="140" w:after="140" w:line="240" w:lineRule="auto"/>
              <w:rPr>
                <w:rFonts w:ascii="Arial" w:eastAsia="Times New Roman" w:hAnsi="Arial" w:cs="Arial"/>
                <w:lang w:val="en-US" w:eastAsia="de-DE"/>
              </w:rPr>
            </w:pPr>
          </w:p>
        </w:tc>
      </w:tr>
      <w:tr w:rsidR="00D209DA" w:rsidRPr="00D209DA" w14:paraId="70C7D4DB" w14:textId="77777777" w:rsidTr="00B63286">
        <w:tc>
          <w:tcPr>
            <w:tcW w:w="2711" w:type="dxa"/>
            <w:shd w:val="clear" w:color="auto" w:fill="auto"/>
          </w:tcPr>
          <w:p w14:paraId="48B38992" w14:textId="77777777" w:rsidR="00D209DA" w:rsidRPr="00D209DA" w:rsidRDefault="00D209DA" w:rsidP="00D209DA">
            <w:pPr>
              <w:spacing w:before="140" w:after="140" w:line="240" w:lineRule="auto"/>
              <w:rPr>
                <w:rFonts w:ascii="Arial" w:eastAsia="Times New Roman" w:hAnsi="Arial" w:cs="Arial"/>
                <w:lang w:eastAsia="de-DE"/>
              </w:rPr>
            </w:pPr>
            <w:r w:rsidRPr="00D209DA">
              <w:rPr>
                <w:rFonts w:ascii="Arial" w:eastAsia="Times New Roman" w:hAnsi="Arial" w:cs="Arial"/>
                <w:lang w:eastAsia="de-DE"/>
              </w:rPr>
              <w:t xml:space="preserve">Other </w:t>
            </w:r>
            <w:proofErr w:type="spellStart"/>
            <w:r w:rsidRPr="00D209DA">
              <w:rPr>
                <w:rFonts w:ascii="Arial" w:eastAsia="Times New Roman" w:hAnsi="Arial" w:cs="Arial"/>
                <w:lang w:eastAsia="de-DE"/>
              </w:rPr>
              <w:t>Scholarships</w:t>
            </w:r>
            <w:proofErr w:type="spellEnd"/>
            <w:r w:rsidRPr="00D209DA">
              <w:rPr>
                <w:rFonts w:ascii="Arial" w:eastAsia="Times New Roman" w:hAnsi="Arial" w:cs="Arial"/>
                <w:lang w:eastAsia="de-DE"/>
              </w:rPr>
              <w:t>:</w:t>
            </w:r>
          </w:p>
          <w:p w14:paraId="2AB18C65" w14:textId="77777777" w:rsidR="00D209DA" w:rsidRPr="00D209DA" w:rsidRDefault="00D209DA" w:rsidP="00D209DA">
            <w:pPr>
              <w:spacing w:before="140" w:after="140" w:line="240" w:lineRule="auto"/>
              <w:rPr>
                <w:rFonts w:ascii="Arial" w:eastAsia="Times New Roman" w:hAnsi="Arial" w:cs="Arial"/>
                <w:lang w:eastAsia="de-DE"/>
              </w:rPr>
            </w:pPr>
            <w:proofErr w:type="spellStart"/>
            <w:r w:rsidRPr="00D209DA">
              <w:rPr>
                <w:rFonts w:ascii="Arial" w:eastAsia="Times New Roman" w:hAnsi="Arial" w:cs="Arial"/>
                <w:lang w:eastAsia="de-DE"/>
              </w:rPr>
              <w:t>Amount</w:t>
            </w:r>
            <w:proofErr w:type="spellEnd"/>
            <w:r w:rsidRPr="00D209DA">
              <w:rPr>
                <w:rFonts w:ascii="Arial" w:eastAsia="Times New Roman" w:hAnsi="Arial" w:cs="Arial"/>
                <w:lang w:eastAsia="de-DE"/>
              </w:rPr>
              <w:t>:</w:t>
            </w:r>
          </w:p>
          <w:p w14:paraId="7863B6CF" w14:textId="77777777" w:rsidR="00D209DA" w:rsidRPr="00D209DA" w:rsidRDefault="00D209DA" w:rsidP="00D209DA">
            <w:pPr>
              <w:spacing w:before="140" w:after="140" w:line="240" w:lineRule="auto"/>
              <w:rPr>
                <w:rFonts w:ascii="Arial" w:eastAsia="Times New Roman" w:hAnsi="Arial" w:cs="Arial"/>
                <w:lang w:eastAsia="de-DE"/>
              </w:rPr>
            </w:pPr>
            <w:proofErr w:type="spellStart"/>
            <w:r w:rsidRPr="00D209DA">
              <w:rPr>
                <w:rFonts w:ascii="Arial" w:eastAsia="Times New Roman" w:hAnsi="Arial" w:cs="Arial"/>
                <w:lang w:eastAsia="de-DE"/>
              </w:rPr>
              <w:t>Period</w:t>
            </w:r>
            <w:proofErr w:type="spellEnd"/>
            <w:r w:rsidRPr="00D209DA">
              <w:rPr>
                <w:rFonts w:ascii="Arial" w:eastAsia="Times New Roman" w:hAnsi="Arial" w:cs="Arial"/>
                <w:lang w:eastAsia="de-DE"/>
              </w:rPr>
              <w:t>:</w:t>
            </w:r>
          </w:p>
        </w:tc>
        <w:tc>
          <w:tcPr>
            <w:tcW w:w="6577" w:type="dxa"/>
            <w:shd w:val="clear" w:color="auto" w:fill="auto"/>
          </w:tcPr>
          <w:p w14:paraId="24692547" w14:textId="77777777" w:rsidR="00D209DA" w:rsidRPr="00D209DA" w:rsidRDefault="00D209DA" w:rsidP="00D209DA">
            <w:pPr>
              <w:spacing w:before="140" w:after="140" w:line="240" w:lineRule="auto"/>
              <w:rPr>
                <w:rFonts w:ascii="Arial" w:eastAsia="Times New Roman" w:hAnsi="Arial" w:cs="Arial"/>
                <w:lang w:eastAsia="de-DE"/>
              </w:rPr>
            </w:pPr>
          </w:p>
        </w:tc>
      </w:tr>
      <w:tr w:rsidR="00D209DA" w:rsidRPr="005A6E05" w14:paraId="2AFD9193" w14:textId="77777777" w:rsidTr="00B63286">
        <w:tc>
          <w:tcPr>
            <w:tcW w:w="2711" w:type="dxa"/>
            <w:shd w:val="clear" w:color="auto" w:fill="auto"/>
          </w:tcPr>
          <w:p w14:paraId="3D3DBB03" w14:textId="77777777"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Highest Academic Degree:</w:t>
            </w:r>
          </w:p>
          <w:p w14:paraId="043C39D6" w14:textId="77777777"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Grade:</w:t>
            </w:r>
          </w:p>
          <w:p w14:paraId="15836EC2" w14:textId="77777777"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Year:</w:t>
            </w:r>
          </w:p>
        </w:tc>
        <w:tc>
          <w:tcPr>
            <w:tcW w:w="6577" w:type="dxa"/>
            <w:shd w:val="clear" w:color="auto" w:fill="auto"/>
          </w:tcPr>
          <w:p w14:paraId="6E3CBBCD" w14:textId="77777777" w:rsidR="00D209DA" w:rsidRPr="00D209DA" w:rsidRDefault="00D209DA" w:rsidP="00D209DA">
            <w:pPr>
              <w:spacing w:before="140" w:after="140" w:line="240" w:lineRule="auto"/>
              <w:rPr>
                <w:rFonts w:ascii="Arial" w:eastAsia="Times New Roman" w:hAnsi="Arial" w:cs="Arial"/>
                <w:lang w:val="en-US" w:eastAsia="de-DE"/>
              </w:rPr>
            </w:pPr>
          </w:p>
        </w:tc>
      </w:tr>
      <w:tr w:rsidR="00D209DA" w:rsidRPr="005A6E05" w14:paraId="28A8A016" w14:textId="77777777" w:rsidTr="00B63286">
        <w:tc>
          <w:tcPr>
            <w:tcW w:w="2711" w:type="dxa"/>
            <w:shd w:val="clear" w:color="auto" w:fill="auto"/>
          </w:tcPr>
          <w:p w14:paraId="5CC66FAB" w14:textId="77777777" w:rsidR="00D209DA" w:rsidRPr="00D209DA" w:rsidRDefault="00D209DA" w:rsidP="00D209DA">
            <w:pPr>
              <w:spacing w:before="140" w:after="140" w:line="240" w:lineRule="auto"/>
              <w:rPr>
                <w:rFonts w:ascii="Arial" w:eastAsia="Times New Roman" w:hAnsi="Arial" w:cs="Arial"/>
                <w:lang w:val="en-US" w:eastAsia="de-DE"/>
              </w:rPr>
            </w:pPr>
            <w:r w:rsidRPr="00D209DA">
              <w:rPr>
                <w:rFonts w:ascii="Arial" w:eastAsia="Times New Roman" w:hAnsi="Arial" w:cs="Arial"/>
                <w:lang w:val="en-US" w:eastAsia="de-DE"/>
              </w:rPr>
              <w:t xml:space="preserve">Student ID or Registration Number. </w:t>
            </w:r>
          </w:p>
          <w:p w14:paraId="43B6E6F6" w14:textId="77777777" w:rsidR="00D209DA" w:rsidRPr="00D209DA" w:rsidRDefault="00D209DA" w:rsidP="00D209DA">
            <w:pPr>
              <w:spacing w:before="140" w:after="140" w:line="240" w:lineRule="auto"/>
              <w:rPr>
                <w:rFonts w:ascii="Arial" w:eastAsia="Times New Roman" w:hAnsi="Arial" w:cs="Arial"/>
                <w:lang w:val="en-US" w:eastAsia="de-DE"/>
              </w:rPr>
            </w:pPr>
          </w:p>
        </w:tc>
        <w:tc>
          <w:tcPr>
            <w:tcW w:w="6577" w:type="dxa"/>
            <w:shd w:val="clear" w:color="auto" w:fill="auto"/>
          </w:tcPr>
          <w:p w14:paraId="5AC73E29" w14:textId="77777777" w:rsidR="00D209DA" w:rsidRPr="00D209DA" w:rsidRDefault="00D209DA" w:rsidP="00D209DA">
            <w:pPr>
              <w:spacing w:before="140" w:after="140" w:line="240" w:lineRule="auto"/>
              <w:rPr>
                <w:rFonts w:ascii="Arial" w:eastAsia="Times New Roman" w:hAnsi="Arial" w:cs="Arial"/>
                <w:lang w:val="en-US" w:eastAsia="de-DE"/>
              </w:rPr>
            </w:pPr>
          </w:p>
        </w:tc>
      </w:tr>
      <w:tr w:rsidR="00D209DA" w:rsidRPr="00D209DA" w14:paraId="33ED0D48" w14:textId="77777777" w:rsidTr="00B63286">
        <w:tc>
          <w:tcPr>
            <w:tcW w:w="2711" w:type="dxa"/>
            <w:shd w:val="clear" w:color="auto" w:fill="auto"/>
          </w:tcPr>
          <w:p w14:paraId="681222C3" w14:textId="1390F306" w:rsidR="00D209DA" w:rsidRPr="00D209DA" w:rsidRDefault="0047450B" w:rsidP="00D209DA">
            <w:pPr>
              <w:spacing w:before="140" w:after="140" w:line="240" w:lineRule="auto"/>
              <w:rPr>
                <w:rFonts w:ascii="Arial" w:eastAsia="Times New Roman" w:hAnsi="Arial" w:cs="Arial"/>
                <w:lang w:eastAsia="de-DE"/>
              </w:rPr>
            </w:pPr>
            <w:r>
              <w:rPr>
                <w:rFonts w:ascii="Arial" w:eastAsia="Times New Roman" w:hAnsi="Arial" w:cs="Arial"/>
                <w:lang w:eastAsia="de-DE"/>
              </w:rPr>
              <w:t xml:space="preserve">Name </w:t>
            </w:r>
            <w:proofErr w:type="spellStart"/>
            <w:r>
              <w:rPr>
                <w:rFonts w:ascii="Arial" w:eastAsia="Times New Roman" w:hAnsi="Arial" w:cs="Arial"/>
                <w:lang w:eastAsia="de-DE"/>
              </w:rPr>
              <w:t>of</w:t>
            </w:r>
            <w:proofErr w:type="spellEnd"/>
            <w:r>
              <w:rPr>
                <w:rFonts w:ascii="Arial" w:eastAsia="Times New Roman" w:hAnsi="Arial" w:cs="Arial"/>
                <w:lang w:eastAsia="de-DE"/>
              </w:rPr>
              <w:t xml:space="preserve"> </w:t>
            </w:r>
            <w:proofErr w:type="spellStart"/>
            <w:r>
              <w:rPr>
                <w:rFonts w:ascii="Arial" w:eastAsia="Times New Roman" w:hAnsi="Arial" w:cs="Arial"/>
                <w:lang w:eastAsia="de-DE"/>
              </w:rPr>
              <w:t>bank</w:t>
            </w:r>
            <w:proofErr w:type="spellEnd"/>
          </w:p>
        </w:tc>
        <w:tc>
          <w:tcPr>
            <w:tcW w:w="6577" w:type="dxa"/>
            <w:shd w:val="clear" w:color="auto" w:fill="auto"/>
          </w:tcPr>
          <w:p w14:paraId="1ACC8A94" w14:textId="77777777" w:rsidR="00D209DA" w:rsidRPr="00D209DA" w:rsidRDefault="00D209DA" w:rsidP="00D209DA">
            <w:pPr>
              <w:spacing w:before="140" w:after="140" w:line="240" w:lineRule="auto"/>
              <w:rPr>
                <w:rFonts w:ascii="Arial" w:eastAsia="Times New Roman" w:hAnsi="Arial" w:cs="Arial"/>
                <w:lang w:eastAsia="de-DE"/>
              </w:rPr>
            </w:pPr>
          </w:p>
        </w:tc>
      </w:tr>
      <w:tr w:rsidR="00D209DA" w:rsidRPr="00D209DA" w14:paraId="5262B6FB" w14:textId="77777777" w:rsidTr="00B63286">
        <w:tc>
          <w:tcPr>
            <w:tcW w:w="2711" w:type="dxa"/>
            <w:shd w:val="clear" w:color="auto" w:fill="auto"/>
          </w:tcPr>
          <w:p w14:paraId="282361DE" w14:textId="77777777" w:rsidR="00D209DA" w:rsidRPr="00D209DA" w:rsidRDefault="00D209DA" w:rsidP="00D209DA">
            <w:pPr>
              <w:spacing w:before="140" w:after="140" w:line="240" w:lineRule="auto"/>
              <w:rPr>
                <w:rFonts w:ascii="Arial" w:eastAsia="Times New Roman" w:hAnsi="Arial" w:cs="Arial"/>
                <w:lang w:eastAsia="de-DE"/>
              </w:rPr>
            </w:pPr>
            <w:r w:rsidRPr="00D209DA">
              <w:rPr>
                <w:rFonts w:ascii="Arial" w:eastAsia="Times New Roman" w:hAnsi="Arial" w:cs="Arial"/>
                <w:lang w:eastAsia="de-DE"/>
              </w:rPr>
              <w:t>BIC/IBAN</w:t>
            </w:r>
          </w:p>
        </w:tc>
        <w:tc>
          <w:tcPr>
            <w:tcW w:w="6577" w:type="dxa"/>
            <w:shd w:val="clear" w:color="auto" w:fill="auto"/>
          </w:tcPr>
          <w:p w14:paraId="706E4BE6" w14:textId="77777777" w:rsidR="00D209DA" w:rsidRPr="00D209DA" w:rsidRDefault="00D209DA" w:rsidP="00D209DA">
            <w:pPr>
              <w:spacing w:before="140" w:after="140" w:line="240" w:lineRule="auto"/>
              <w:rPr>
                <w:rFonts w:ascii="Arial" w:eastAsia="Times New Roman" w:hAnsi="Arial" w:cs="Arial"/>
                <w:lang w:eastAsia="de-DE"/>
              </w:rPr>
            </w:pPr>
          </w:p>
        </w:tc>
      </w:tr>
    </w:tbl>
    <w:p w14:paraId="3012A1E9" w14:textId="77777777" w:rsidR="00D209DA" w:rsidRPr="00081A4B" w:rsidRDefault="00D209DA" w:rsidP="00EA7C99">
      <w:pPr>
        <w:ind w:left="426" w:right="1" w:hanging="426"/>
        <w:rPr>
          <w:rFonts w:ascii="Noto Sans" w:hAnsi="Noto Sans" w:cs="Noto Sans"/>
          <w:b/>
        </w:rPr>
      </w:pPr>
    </w:p>
    <w:p w14:paraId="55DA429B" w14:textId="77777777" w:rsidR="009063C2" w:rsidRPr="00081A4B" w:rsidRDefault="009063C2" w:rsidP="00EA7C99">
      <w:pPr>
        <w:ind w:right="1"/>
        <w:rPr>
          <w:rFonts w:ascii="Noto Sans" w:hAnsi="Noto Sans" w:cs="Noto Sans"/>
        </w:rPr>
      </w:pPr>
    </w:p>
    <w:p w14:paraId="313A21C8" w14:textId="77777777" w:rsidR="009063C2" w:rsidRDefault="009063C2" w:rsidP="00EA7C99">
      <w:pPr>
        <w:ind w:left="426" w:right="1" w:hanging="426"/>
        <w:rPr>
          <w:rFonts w:ascii="Noto Sans" w:hAnsi="Noto Sans" w:cs="Noto Sans"/>
          <w:b/>
        </w:rPr>
      </w:pPr>
      <w:r w:rsidRPr="00081A4B">
        <w:rPr>
          <w:rFonts w:ascii="Noto Sans" w:hAnsi="Noto Sans" w:cs="Noto Sans"/>
          <w:b/>
        </w:rPr>
        <w:t xml:space="preserve">2. </w:t>
      </w:r>
      <w:r w:rsidRPr="00081A4B">
        <w:rPr>
          <w:rFonts w:ascii="Noto Sans" w:hAnsi="Noto Sans" w:cs="Noto Sans"/>
          <w:b/>
        </w:rPr>
        <w:tab/>
      </w:r>
      <w:r w:rsidR="00D209DA" w:rsidRPr="00D209DA">
        <w:rPr>
          <w:rFonts w:ascii="Noto Sans" w:hAnsi="Noto Sans" w:cs="Noto Sans"/>
          <w:b/>
        </w:rPr>
        <w:t xml:space="preserve">Information on </w:t>
      </w:r>
      <w:proofErr w:type="spellStart"/>
      <w:r w:rsidR="00D209DA" w:rsidRPr="00D209DA">
        <w:rPr>
          <w:rFonts w:ascii="Noto Sans" w:hAnsi="Noto Sans" w:cs="Noto Sans"/>
          <w:b/>
        </w:rPr>
        <w:t>Doctoral</w:t>
      </w:r>
      <w:proofErr w:type="spellEnd"/>
      <w:r w:rsidR="00D209DA" w:rsidRPr="00D209DA">
        <w:rPr>
          <w:rFonts w:ascii="Noto Sans" w:hAnsi="Noto Sans" w:cs="Noto Sans"/>
          <w:b/>
        </w:rPr>
        <w:t xml:space="preserve"> Project</w:t>
      </w:r>
    </w:p>
    <w:p w14:paraId="1E2EB798" w14:textId="77777777" w:rsidR="00D209DA" w:rsidRDefault="00D209DA" w:rsidP="00EA7C99">
      <w:pPr>
        <w:ind w:left="426" w:right="1" w:hanging="426"/>
        <w:rPr>
          <w:rFonts w:ascii="Noto Sans" w:hAnsi="Noto Sans" w:cs="Noto San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085"/>
      </w:tblGrid>
      <w:tr w:rsidR="00D209DA" w:rsidRPr="00D209DA" w14:paraId="5CC79066" w14:textId="77777777" w:rsidTr="00B63286">
        <w:tc>
          <w:tcPr>
            <w:tcW w:w="2988" w:type="dxa"/>
            <w:tcBorders>
              <w:top w:val="single" w:sz="4" w:space="0" w:color="auto"/>
              <w:left w:val="single" w:sz="4" w:space="0" w:color="auto"/>
              <w:bottom w:val="single" w:sz="4" w:space="0" w:color="auto"/>
              <w:right w:val="single" w:sz="4" w:space="0" w:color="auto"/>
            </w:tcBorders>
            <w:shd w:val="clear" w:color="auto" w:fill="auto"/>
          </w:tcPr>
          <w:p w14:paraId="01461611" w14:textId="77777777" w:rsidR="00D209DA" w:rsidRPr="00D209DA" w:rsidRDefault="00D209DA" w:rsidP="00D209DA">
            <w:pPr>
              <w:spacing w:before="200" w:after="200" w:line="240" w:lineRule="auto"/>
              <w:rPr>
                <w:rFonts w:ascii="Arial" w:eastAsia="Times New Roman" w:hAnsi="Arial" w:cs="Arial"/>
                <w:lang w:eastAsia="de-DE"/>
              </w:rPr>
            </w:pPr>
            <w:r w:rsidRPr="00D209DA">
              <w:rPr>
                <w:rFonts w:ascii="Arial" w:eastAsia="Times New Roman" w:hAnsi="Arial" w:cs="Arial"/>
                <w:lang w:eastAsia="de-DE"/>
              </w:rPr>
              <w:t>Faculty/Art School:</w:t>
            </w:r>
          </w:p>
        </w:tc>
        <w:tc>
          <w:tcPr>
            <w:tcW w:w="6224" w:type="dxa"/>
            <w:tcBorders>
              <w:top w:val="single" w:sz="4" w:space="0" w:color="auto"/>
              <w:left w:val="single" w:sz="4" w:space="0" w:color="auto"/>
              <w:bottom w:val="single" w:sz="4" w:space="0" w:color="auto"/>
              <w:right w:val="single" w:sz="4" w:space="0" w:color="auto"/>
            </w:tcBorders>
            <w:shd w:val="clear" w:color="auto" w:fill="auto"/>
          </w:tcPr>
          <w:p w14:paraId="78C94777" w14:textId="77777777" w:rsidR="00D209DA" w:rsidRPr="00D209DA" w:rsidRDefault="00D209DA" w:rsidP="00D209DA">
            <w:pPr>
              <w:spacing w:before="200" w:after="200" w:line="240" w:lineRule="auto"/>
              <w:rPr>
                <w:rFonts w:ascii="Arial" w:eastAsia="Times New Roman" w:hAnsi="Arial" w:cs="Arial"/>
                <w:lang w:eastAsia="de-DE"/>
              </w:rPr>
            </w:pPr>
          </w:p>
        </w:tc>
      </w:tr>
      <w:tr w:rsidR="00D209DA" w:rsidRPr="005A6E05" w14:paraId="0DBE2795" w14:textId="77777777" w:rsidTr="00B63286">
        <w:tc>
          <w:tcPr>
            <w:tcW w:w="2988" w:type="dxa"/>
            <w:tcBorders>
              <w:top w:val="single" w:sz="4" w:space="0" w:color="auto"/>
              <w:left w:val="single" w:sz="4" w:space="0" w:color="auto"/>
              <w:bottom w:val="single" w:sz="4" w:space="0" w:color="auto"/>
              <w:right w:val="single" w:sz="4" w:space="0" w:color="auto"/>
            </w:tcBorders>
            <w:shd w:val="clear" w:color="auto" w:fill="auto"/>
          </w:tcPr>
          <w:p w14:paraId="6EFB7B48" w14:textId="77777777" w:rsidR="00D209DA" w:rsidRPr="00D209DA" w:rsidRDefault="00D209DA" w:rsidP="00D209DA">
            <w:pPr>
              <w:spacing w:before="200" w:after="200" w:line="240" w:lineRule="auto"/>
              <w:rPr>
                <w:rFonts w:ascii="Arial" w:eastAsia="Times New Roman" w:hAnsi="Arial" w:cs="Arial"/>
                <w:lang w:val="en-US" w:eastAsia="de-DE"/>
              </w:rPr>
            </w:pPr>
            <w:r w:rsidRPr="00D209DA">
              <w:rPr>
                <w:rFonts w:ascii="Arial" w:eastAsia="Times New Roman" w:hAnsi="Arial" w:cs="Arial"/>
                <w:lang w:val="en-US" w:eastAsia="de-DE"/>
              </w:rPr>
              <w:t>Title of the doctoral dissertation/Artistic project (</w:t>
            </w:r>
            <w:proofErr w:type="spellStart"/>
            <w:r w:rsidRPr="00D209DA">
              <w:rPr>
                <w:rFonts w:ascii="Arial" w:eastAsia="Times New Roman" w:hAnsi="Arial" w:cs="Arial"/>
                <w:lang w:val="en-US" w:eastAsia="de-DE"/>
              </w:rPr>
              <w:t>Meisterschülerstudium</w:t>
            </w:r>
            <w:proofErr w:type="spellEnd"/>
            <w:r w:rsidRPr="00D209DA">
              <w:rPr>
                <w:rFonts w:ascii="Arial" w:eastAsia="Times New Roman" w:hAnsi="Arial" w:cs="Arial"/>
                <w:lang w:val="en-US" w:eastAsia="de-DE"/>
              </w:rPr>
              <w:t>)</w:t>
            </w:r>
          </w:p>
        </w:tc>
        <w:tc>
          <w:tcPr>
            <w:tcW w:w="6224" w:type="dxa"/>
            <w:tcBorders>
              <w:top w:val="single" w:sz="4" w:space="0" w:color="auto"/>
              <w:left w:val="single" w:sz="4" w:space="0" w:color="auto"/>
              <w:bottom w:val="nil"/>
              <w:right w:val="single" w:sz="4" w:space="0" w:color="auto"/>
            </w:tcBorders>
            <w:shd w:val="clear" w:color="auto" w:fill="auto"/>
          </w:tcPr>
          <w:p w14:paraId="40B57E61" w14:textId="77777777" w:rsidR="00D209DA" w:rsidRPr="00D209DA" w:rsidRDefault="00D209DA" w:rsidP="00D209DA">
            <w:pPr>
              <w:spacing w:before="200" w:after="200" w:line="240" w:lineRule="auto"/>
              <w:rPr>
                <w:rFonts w:ascii="Arial" w:eastAsia="Times New Roman" w:hAnsi="Arial" w:cs="Arial"/>
                <w:lang w:val="en-US" w:eastAsia="de-DE"/>
              </w:rPr>
            </w:pPr>
          </w:p>
        </w:tc>
      </w:tr>
      <w:tr w:rsidR="00D209DA" w:rsidRPr="00D209DA" w14:paraId="348164F0" w14:textId="77777777" w:rsidTr="00B63286">
        <w:tc>
          <w:tcPr>
            <w:tcW w:w="2988" w:type="dxa"/>
            <w:tcBorders>
              <w:top w:val="single" w:sz="4" w:space="0" w:color="auto"/>
              <w:left w:val="single" w:sz="4" w:space="0" w:color="auto"/>
              <w:bottom w:val="single" w:sz="4" w:space="0" w:color="auto"/>
              <w:right w:val="single" w:sz="4" w:space="0" w:color="auto"/>
            </w:tcBorders>
            <w:shd w:val="clear" w:color="auto" w:fill="auto"/>
          </w:tcPr>
          <w:p w14:paraId="53013886" w14:textId="77777777" w:rsidR="00D209DA" w:rsidRPr="00D209DA" w:rsidRDefault="00D209DA" w:rsidP="00D209DA">
            <w:pPr>
              <w:spacing w:before="200" w:after="200" w:line="240" w:lineRule="auto"/>
              <w:rPr>
                <w:rFonts w:ascii="Arial" w:eastAsia="Times New Roman" w:hAnsi="Arial" w:cs="Arial"/>
                <w:lang w:eastAsia="de-DE"/>
              </w:rPr>
            </w:pPr>
            <w:r w:rsidRPr="00D209DA">
              <w:rPr>
                <w:rFonts w:ascii="Arial" w:eastAsia="Times New Roman" w:hAnsi="Arial" w:cs="Arial"/>
                <w:lang w:eastAsia="de-DE"/>
              </w:rPr>
              <w:t>Supervisor</w:t>
            </w:r>
          </w:p>
        </w:tc>
        <w:tc>
          <w:tcPr>
            <w:tcW w:w="6224" w:type="dxa"/>
            <w:tcBorders>
              <w:top w:val="single" w:sz="4" w:space="0" w:color="auto"/>
              <w:left w:val="single" w:sz="4" w:space="0" w:color="auto"/>
              <w:bottom w:val="single" w:sz="4" w:space="0" w:color="auto"/>
              <w:right w:val="single" w:sz="4" w:space="0" w:color="auto"/>
            </w:tcBorders>
            <w:shd w:val="clear" w:color="auto" w:fill="auto"/>
          </w:tcPr>
          <w:p w14:paraId="70E24BC3" w14:textId="77777777" w:rsidR="00D209DA" w:rsidRPr="00D209DA" w:rsidRDefault="00D209DA" w:rsidP="00D209DA">
            <w:pPr>
              <w:spacing w:before="200" w:after="200" w:line="240" w:lineRule="auto"/>
              <w:rPr>
                <w:rFonts w:ascii="Arial" w:eastAsia="Times New Roman" w:hAnsi="Arial" w:cs="Arial"/>
                <w:lang w:eastAsia="de-DE"/>
              </w:rPr>
            </w:pPr>
          </w:p>
        </w:tc>
      </w:tr>
    </w:tbl>
    <w:p w14:paraId="630A10A5" w14:textId="77777777" w:rsidR="00D209DA" w:rsidRPr="00081A4B" w:rsidRDefault="00D209DA" w:rsidP="00EA7C99">
      <w:pPr>
        <w:ind w:left="426" w:right="1" w:hanging="426"/>
        <w:rPr>
          <w:rFonts w:ascii="Noto Sans" w:hAnsi="Noto Sans" w:cs="Noto Sans"/>
          <w:b/>
        </w:rPr>
      </w:pPr>
    </w:p>
    <w:p w14:paraId="142D7265" w14:textId="77777777" w:rsidR="009063C2" w:rsidRPr="00081A4B" w:rsidRDefault="009063C2" w:rsidP="00EA7C99">
      <w:pPr>
        <w:ind w:right="1"/>
        <w:rPr>
          <w:rFonts w:ascii="Noto Sans" w:hAnsi="Noto Sans" w:cs="Noto Sans"/>
        </w:rPr>
      </w:pPr>
    </w:p>
    <w:p w14:paraId="2E8A481C" w14:textId="77777777" w:rsidR="009063C2" w:rsidRPr="00081A4B" w:rsidRDefault="009063C2" w:rsidP="00EA7C99">
      <w:pPr>
        <w:ind w:right="1"/>
        <w:rPr>
          <w:rFonts w:ascii="Noto Sans" w:hAnsi="Noto Sans" w:cs="Noto Sans"/>
        </w:rPr>
      </w:pPr>
    </w:p>
    <w:p w14:paraId="09FD3597" w14:textId="77777777" w:rsidR="009063C2" w:rsidRPr="00081A4B" w:rsidRDefault="009063C2" w:rsidP="00EA7C99">
      <w:pPr>
        <w:ind w:right="1"/>
        <w:rPr>
          <w:rFonts w:ascii="Noto Sans" w:hAnsi="Noto Sans" w:cs="Noto Sans"/>
        </w:rPr>
      </w:pPr>
    </w:p>
    <w:p w14:paraId="51FD860C" w14:textId="77777777" w:rsidR="00D209DA" w:rsidRPr="00D209DA" w:rsidRDefault="00D209DA" w:rsidP="00D209DA">
      <w:pPr>
        <w:rPr>
          <w:rFonts w:ascii="Arial" w:hAnsi="Arial" w:cs="Arial"/>
          <w:b/>
          <w:lang w:val="en-US"/>
        </w:rPr>
      </w:pPr>
      <w:r w:rsidRPr="00D209DA">
        <w:rPr>
          <w:rFonts w:ascii="Arial" w:hAnsi="Arial" w:cs="Arial"/>
          <w:b/>
          <w:lang w:val="en-US"/>
        </w:rPr>
        <w:t xml:space="preserve">I hereby confirm that the information I have provided is correct and complete. </w:t>
      </w:r>
    </w:p>
    <w:p w14:paraId="060C49F0" w14:textId="77777777" w:rsidR="00D209DA" w:rsidRPr="00D209DA" w:rsidRDefault="00D209DA" w:rsidP="00D209DA">
      <w:pPr>
        <w:rPr>
          <w:rFonts w:ascii="Arial" w:hAnsi="Arial" w:cs="Arial"/>
          <w:b/>
          <w:lang w:val="en-US"/>
        </w:rPr>
      </w:pPr>
      <w:r w:rsidRPr="00D209DA">
        <w:rPr>
          <w:rFonts w:ascii="Arial" w:hAnsi="Arial" w:cs="Arial"/>
          <w:b/>
          <w:lang w:val="en-US"/>
        </w:rPr>
        <w:t>I will inform the responsible office in good time of any changes to the above information, in particular if my doctoral project is to receive further funding from a third party (double funding is excluded).</w:t>
      </w:r>
    </w:p>
    <w:p w14:paraId="207D2BEB" w14:textId="77777777" w:rsidR="00D209DA" w:rsidRPr="000C24C1" w:rsidRDefault="00D209DA" w:rsidP="00D209DA">
      <w:pPr>
        <w:rPr>
          <w:lang w:val="en-US"/>
        </w:rPr>
      </w:pPr>
    </w:p>
    <w:p w14:paraId="7D0AA4E4" w14:textId="77777777" w:rsidR="009063C2" w:rsidRPr="00D209DA" w:rsidRDefault="009063C2" w:rsidP="00EA7C99">
      <w:pPr>
        <w:ind w:right="1"/>
        <w:rPr>
          <w:rFonts w:ascii="Noto Sans" w:hAnsi="Noto Sans" w:cs="Noto Sans"/>
          <w:lang w:val="en-US"/>
        </w:rPr>
      </w:pPr>
    </w:p>
    <w:p w14:paraId="1C64CCD2" w14:textId="77777777" w:rsidR="009063C2" w:rsidRPr="00D209DA" w:rsidRDefault="009063C2" w:rsidP="00EA7C99">
      <w:pPr>
        <w:ind w:right="1"/>
        <w:rPr>
          <w:rFonts w:ascii="Noto Sans" w:hAnsi="Noto Sans" w:cs="Noto Sans"/>
          <w:lang w:val="en-US"/>
        </w:rPr>
      </w:pPr>
    </w:p>
    <w:p w14:paraId="62124FDB" w14:textId="77777777" w:rsidR="009063C2" w:rsidRPr="00D209DA" w:rsidRDefault="009063C2" w:rsidP="00EA7C99">
      <w:pPr>
        <w:ind w:right="1"/>
        <w:rPr>
          <w:rFonts w:ascii="Noto Sans" w:hAnsi="Noto Sans" w:cs="Noto Sans"/>
          <w:lang w:val="en-US"/>
        </w:rPr>
      </w:pPr>
    </w:p>
    <w:p w14:paraId="738E6DE8" w14:textId="77777777" w:rsidR="009063C2" w:rsidRPr="00D209DA" w:rsidRDefault="00D209DA" w:rsidP="00EA7C99">
      <w:pPr>
        <w:ind w:right="1"/>
        <w:rPr>
          <w:rFonts w:ascii="Noto Sans" w:hAnsi="Noto Sans" w:cs="Noto Sans"/>
          <w:lang w:val="en-US"/>
        </w:rPr>
      </w:pPr>
      <w:r w:rsidRPr="00D209DA">
        <w:rPr>
          <w:rFonts w:ascii="Noto Sans" w:hAnsi="Noto Sans" w:cs="Noto Sans"/>
          <w:lang w:val="en-US"/>
        </w:rPr>
        <w:t>Date</w:t>
      </w:r>
      <w:r w:rsidR="009063C2" w:rsidRPr="00D209DA">
        <w:rPr>
          <w:rFonts w:ascii="Noto Sans" w:hAnsi="Noto Sans" w:cs="Noto Sans"/>
          <w:lang w:val="en-US"/>
        </w:rPr>
        <w:tab/>
      </w:r>
      <w:r w:rsidR="009063C2" w:rsidRPr="00D209DA">
        <w:rPr>
          <w:rFonts w:ascii="Noto Sans" w:hAnsi="Noto Sans" w:cs="Noto Sans"/>
          <w:lang w:val="en-US"/>
        </w:rPr>
        <w:tab/>
      </w:r>
      <w:r w:rsidR="009063C2" w:rsidRPr="00D209DA">
        <w:rPr>
          <w:rFonts w:ascii="Noto Sans" w:hAnsi="Noto Sans" w:cs="Noto Sans"/>
          <w:lang w:val="en-US"/>
        </w:rPr>
        <w:tab/>
      </w:r>
      <w:r w:rsidR="009063C2" w:rsidRPr="00D209DA">
        <w:rPr>
          <w:rFonts w:ascii="Noto Sans" w:hAnsi="Noto Sans" w:cs="Noto Sans"/>
          <w:lang w:val="en-US"/>
        </w:rPr>
        <w:tab/>
        <w:t xml:space="preserve">           </w:t>
      </w:r>
      <w:r w:rsidRPr="00D209DA">
        <w:rPr>
          <w:rFonts w:ascii="Noto Sans" w:hAnsi="Noto Sans" w:cs="Noto Sans"/>
          <w:lang w:val="en-US"/>
        </w:rPr>
        <w:t>Applicant’s Signature</w:t>
      </w:r>
    </w:p>
    <w:p w14:paraId="3A1B45F5" w14:textId="77777777" w:rsidR="009063C2" w:rsidRPr="00D209DA" w:rsidRDefault="009063C2" w:rsidP="00EA7C99">
      <w:pPr>
        <w:pBdr>
          <w:bottom w:val="single" w:sz="6" w:space="1" w:color="auto"/>
        </w:pBdr>
        <w:ind w:right="1"/>
        <w:rPr>
          <w:rFonts w:ascii="Noto Sans" w:hAnsi="Noto Sans" w:cs="Noto Sans"/>
          <w:lang w:val="en-US"/>
        </w:rPr>
      </w:pPr>
    </w:p>
    <w:p w14:paraId="43579867" w14:textId="77777777" w:rsidR="009063C2" w:rsidRPr="00D209DA" w:rsidRDefault="009063C2" w:rsidP="00EA7C99">
      <w:pPr>
        <w:pBdr>
          <w:bottom w:val="single" w:sz="6" w:space="1" w:color="auto"/>
        </w:pBdr>
        <w:ind w:right="1"/>
        <w:rPr>
          <w:rFonts w:ascii="Noto Sans" w:hAnsi="Noto Sans" w:cs="Noto Sans"/>
          <w:lang w:val="en-US"/>
        </w:rPr>
      </w:pPr>
    </w:p>
    <w:p w14:paraId="127E7D70" w14:textId="77777777" w:rsidR="009063C2" w:rsidRPr="00D209DA" w:rsidRDefault="009063C2" w:rsidP="00EA7C99">
      <w:pPr>
        <w:pBdr>
          <w:bottom w:val="single" w:sz="6" w:space="1" w:color="auto"/>
        </w:pBdr>
        <w:ind w:right="1"/>
        <w:rPr>
          <w:rFonts w:ascii="Noto Sans" w:hAnsi="Noto Sans" w:cs="Noto Sans"/>
          <w:lang w:val="en-US"/>
        </w:rPr>
      </w:pPr>
    </w:p>
    <w:p w14:paraId="199EF93F" w14:textId="77777777" w:rsidR="009063C2" w:rsidRPr="00D209DA" w:rsidRDefault="009063C2" w:rsidP="00EA7C99">
      <w:pPr>
        <w:pBdr>
          <w:bottom w:val="single" w:sz="6" w:space="1" w:color="auto"/>
        </w:pBdr>
        <w:ind w:right="1"/>
        <w:rPr>
          <w:rFonts w:ascii="Noto Sans" w:hAnsi="Noto Sans" w:cs="Noto Sans"/>
          <w:lang w:val="en-US"/>
        </w:rPr>
      </w:pPr>
    </w:p>
    <w:p w14:paraId="02CCAB46" w14:textId="77777777" w:rsidR="0081225E" w:rsidRPr="00D209DA" w:rsidRDefault="0081225E" w:rsidP="00EA7C99">
      <w:pPr>
        <w:ind w:right="1"/>
        <w:rPr>
          <w:rFonts w:ascii="Noto Sans" w:hAnsi="Noto Sans" w:cs="Noto Sans"/>
          <w:lang w:val="en-US"/>
        </w:rPr>
      </w:pPr>
      <w:bookmarkStart w:id="1" w:name="_Hlk30066633"/>
      <w:r w:rsidRPr="00D209DA">
        <w:rPr>
          <w:rFonts w:ascii="Noto Sans" w:hAnsi="Noto Sans" w:cs="Noto Sans"/>
          <w:lang w:val="en-US"/>
        </w:rPr>
        <w:br w:type="page"/>
      </w:r>
    </w:p>
    <w:p w14:paraId="00D3578D" w14:textId="77777777" w:rsidR="00D209DA" w:rsidRPr="005D644E" w:rsidRDefault="00D209DA" w:rsidP="00D209DA">
      <w:pPr>
        <w:jc w:val="center"/>
        <w:rPr>
          <w:rFonts w:ascii="Arial" w:hAnsi="Arial" w:cs="Arial"/>
          <w:b/>
          <w:sz w:val="28"/>
          <w:szCs w:val="28"/>
          <w:lang w:val="en-US"/>
        </w:rPr>
      </w:pPr>
      <w:r w:rsidRPr="005D644E">
        <w:rPr>
          <w:rFonts w:ascii="Arial" w:hAnsi="Arial" w:cs="Arial"/>
          <w:b/>
          <w:sz w:val="28"/>
          <w:szCs w:val="28"/>
          <w:lang w:val="en-US"/>
        </w:rPr>
        <w:lastRenderedPageBreak/>
        <w:t>Data Protection Information</w:t>
      </w:r>
    </w:p>
    <w:p w14:paraId="46D27BC4" w14:textId="77777777" w:rsidR="00D209DA" w:rsidRPr="005D644E" w:rsidRDefault="00D209DA" w:rsidP="00D209DA">
      <w:pPr>
        <w:autoSpaceDE w:val="0"/>
        <w:autoSpaceDN w:val="0"/>
        <w:adjustRightInd w:val="0"/>
        <w:rPr>
          <w:rFonts w:ascii="Arial" w:hAnsi="Arial" w:cs="Arial"/>
          <w:szCs w:val="24"/>
          <w:lang w:val="en-US"/>
        </w:rPr>
      </w:pPr>
      <w:r w:rsidRPr="005D644E">
        <w:rPr>
          <w:rFonts w:ascii="Arial" w:hAnsi="Arial" w:cs="Arial"/>
          <w:szCs w:val="24"/>
          <w:lang w:val="en-US"/>
        </w:rPr>
        <w:t>Compulsory information according to Article 13 of the Data Protection Regulation (GDPR)</w:t>
      </w:r>
    </w:p>
    <w:p w14:paraId="13E2D9E1" w14:textId="77777777" w:rsidR="0081225E" w:rsidRPr="00D209DA" w:rsidRDefault="0081225E" w:rsidP="00EA7C99">
      <w:pPr>
        <w:autoSpaceDE w:val="0"/>
        <w:autoSpaceDN w:val="0"/>
        <w:adjustRightInd w:val="0"/>
        <w:spacing w:after="0" w:line="240" w:lineRule="auto"/>
        <w:ind w:right="1"/>
        <w:rPr>
          <w:rFonts w:ascii="Noto Sans" w:hAnsi="Noto Sans" w:cs="Noto Sans"/>
          <w:b/>
          <w:bCs/>
          <w:lang w:val="en-US"/>
        </w:rPr>
      </w:pPr>
    </w:p>
    <w:p w14:paraId="00CD3EA5" w14:textId="77777777" w:rsidR="0081225E" w:rsidRPr="00E95600" w:rsidRDefault="0081225E" w:rsidP="00EA7C99">
      <w:pPr>
        <w:spacing w:after="0" w:line="240" w:lineRule="auto"/>
        <w:ind w:left="426" w:right="1" w:hanging="426"/>
        <w:rPr>
          <w:rFonts w:ascii="Noto Sans" w:hAnsi="Noto Sans" w:cs="Noto Sans"/>
          <w:b/>
          <w:lang w:val="en-US"/>
        </w:rPr>
      </w:pPr>
      <w:r w:rsidRPr="00E95600">
        <w:rPr>
          <w:rFonts w:ascii="Noto Sans" w:hAnsi="Noto Sans" w:cs="Noto Sans"/>
          <w:b/>
          <w:lang w:val="en-US"/>
        </w:rPr>
        <w:t>1.</w:t>
      </w:r>
      <w:r w:rsidRPr="00E95600">
        <w:rPr>
          <w:rFonts w:ascii="Noto Sans" w:hAnsi="Noto Sans" w:cs="Noto Sans"/>
          <w:b/>
          <w:lang w:val="en-US"/>
        </w:rPr>
        <w:tab/>
      </w:r>
      <w:r w:rsidR="00E95600">
        <w:rPr>
          <w:rFonts w:ascii="Arial" w:hAnsi="Arial" w:cs="Arial"/>
          <w:b/>
          <w:lang w:val="en-US"/>
        </w:rPr>
        <w:t>Controller’s N</w:t>
      </w:r>
      <w:r w:rsidR="00D209DA" w:rsidRPr="005D644E">
        <w:rPr>
          <w:rFonts w:ascii="Arial" w:hAnsi="Arial" w:cs="Arial"/>
          <w:b/>
          <w:lang w:val="en-US"/>
        </w:rPr>
        <w:t xml:space="preserve">ame </w:t>
      </w:r>
      <w:r w:rsidR="00E95600">
        <w:rPr>
          <w:rFonts w:ascii="Arial" w:hAnsi="Arial" w:cs="Arial"/>
          <w:b/>
          <w:lang w:val="en-US"/>
        </w:rPr>
        <w:t>and Contact I</w:t>
      </w:r>
      <w:r w:rsidR="00D209DA" w:rsidRPr="005D644E">
        <w:rPr>
          <w:rFonts w:ascii="Arial" w:hAnsi="Arial" w:cs="Arial"/>
          <w:b/>
          <w:lang w:val="en-US"/>
        </w:rPr>
        <w:t>nformation</w:t>
      </w:r>
    </w:p>
    <w:p w14:paraId="5CE8F25E" w14:textId="77777777" w:rsidR="0081225E" w:rsidRPr="00E95600" w:rsidRDefault="0081225E" w:rsidP="00EA7C99">
      <w:pPr>
        <w:spacing w:after="0" w:line="240" w:lineRule="auto"/>
        <w:ind w:left="426" w:right="1" w:hanging="426"/>
        <w:rPr>
          <w:rFonts w:ascii="Noto Sans" w:hAnsi="Noto Sans" w:cs="Noto Sans"/>
          <w:b/>
          <w:lang w:val="en-US"/>
        </w:rPr>
      </w:pPr>
      <w:r w:rsidRPr="00E95600">
        <w:rPr>
          <w:rFonts w:ascii="Noto Sans" w:hAnsi="Noto Sans" w:cs="Noto Sans"/>
          <w:b/>
          <w:lang w:val="en-US"/>
        </w:rPr>
        <w:t xml:space="preserve"> </w:t>
      </w:r>
    </w:p>
    <w:p w14:paraId="6FA6E35A" w14:textId="77777777" w:rsidR="0081225E" w:rsidRPr="001C1FB7" w:rsidRDefault="0081225E" w:rsidP="00EA7C99">
      <w:pPr>
        <w:spacing w:after="0" w:line="240" w:lineRule="auto"/>
        <w:ind w:left="426" w:right="1"/>
        <w:rPr>
          <w:rFonts w:ascii="Noto Sans" w:hAnsi="Noto Sans" w:cs="Noto Sans"/>
          <w:lang w:val="en-GB"/>
        </w:rPr>
      </w:pPr>
      <w:r w:rsidRPr="001C1FB7">
        <w:rPr>
          <w:rFonts w:ascii="Noto Sans" w:hAnsi="Noto Sans" w:cs="Noto Sans"/>
          <w:lang w:val="en-GB"/>
        </w:rPr>
        <w:t xml:space="preserve">Johannes Gutenberg-Universität Mainz </w:t>
      </w:r>
    </w:p>
    <w:p w14:paraId="706CEBE1" w14:textId="77777777" w:rsidR="00D209DA" w:rsidRPr="00D209DA" w:rsidRDefault="00D209DA" w:rsidP="00D209DA">
      <w:pPr>
        <w:autoSpaceDE w:val="0"/>
        <w:autoSpaceDN w:val="0"/>
        <w:adjustRightInd w:val="0"/>
        <w:spacing w:after="0" w:line="240" w:lineRule="auto"/>
        <w:ind w:left="852" w:right="1" w:hanging="426"/>
        <w:rPr>
          <w:rFonts w:ascii="Noto Sans" w:hAnsi="Noto Sans" w:cs="Noto Sans"/>
          <w:lang w:val="en-US"/>
        </w:rPr>
      </w:pPr>
      <w:r w:rsidRPr="00D209DA">
        <w:rPr>
          <w:rFonts w:ascii="Noto Sans" w:hAnsi="Noto Sans" w:cs="Noto Sans"/>
          <w:lang w:val="en-US"/>
        </w:rPr>
        <w:t>Represented by</w:t>
      </w:r>
    </w:p>
    <w:p w14:paraId="1DA1FE11" w14:textId="77777777" w:rsidR="00D209DA" w:rsidRPr="001C1FB7" w:rsidRDefault="00D209DA" w:rsidP="00D209DA">
      <w:pPr>
        <w:autoSpaceDE w:val="0"/>
        <w:autoSpaceDN w:val="0"/>
        <w:adjustRightInd w:val="0"/>
        <w:spacing w:after="0" w:line="240" w:lineRule="auto"/>
        <w:ind w:left="852" w:right="1" w:hanging="426"/>
        <w:rPr>
          <w:rFonts w:ascii="Noto Sans" w:hAnsi="Noto Sans" w:cs="Noto Sans"/>
        </w:rPr>
      </w:pPr>
      <w:r w:rsidRPr="001C1FB7">
        <w:rPr>
          <w:rFonts w:ascii="Noto Sans" w:hAnsi="Noto Sans" w:cs="Noto Sans"/>
        </w:rPr>
        <w:t>Univ.-Prof. Dr. Georg Krausch</w:t>
      </w:r>
    </w:p>
    <w:p w14:paraId="6A9C983B" w14:textId="77777777" w:rsidR="00D209DA" w:rsidRPr="00383AF2" w:rsidRDefault="00D209DA" w:rsidP="00D209DA">
      <w:pPr>
        <w:autoSpaceDE w:val="0"/>
        <w:autoSpaceDN w:val="0"/>
        <w:adjustRightInd w:val="0"/>
        <w:spacing w:after="0" w:line="240" w:lineRule="auto"/>
        <w:ind w:left="852" w:right="1" w:hanging="426"/>
        <w:rPr>
          <w:rFonts w:ascii="Noto Sans" w:hAnsi="Noto Sans" w:cs="Noto Sans"/>
          <w:lang w:val="en-US"/>
        </w:rPr>
      </w:pPr>
      <w:r w:rsidRPr="00D209DA">
        <w:rPr>
          <w:rFonts w:ascii="Noto Sans" w:hAnsi="Noto Sans" w:cs="Noto Sans"/>
        </w:rPr>
        <w:t xml:space="preserve">Saarstr. </w:t>
      </w:r>
      <w:r w:rsidRPr="00383AF2">
        <w:rPr>
          <w:rFonts w:ascii="Noto Sans" w:hAnsi="Noto Sans" w:cs="Noto Sans"/>
          <w:lang w:val="en-US"/>
        </w:rPr>
        <w:t xml:space="preserve">21 </w:t>
      </w:r>
    </w:p>
    <w:p w14:paraId="14890945" w14:textId="77777777" w:rsidR="00D209DA" w:rsidRPr="001C1FB7" w:rsidRDefault="00D209DA" w:rsidP="00D209DA">
      <w:pPr>
        <w:autoSpaceDE w:val="0"/>
        <w:autoSpaceDN w:val="0"/>
        <w:adjustRightInd w:val="0"/>
        <w:spacing w:after="0" w:line="240" w:lineRule="auto"/>
        <w:ind w:left="852" w:right="1" w:hanging="426"/>
        <w:rPr>
          <w:rFonts w:ascii="Noto Sans" w:hAnsi="Noto Sans" w:cs="Noto Sans"/>
          <w:lang w:val="en-GB"/>
        </w:rPr>
      </w:pPr>
      <w:r w:rsidRPr="001C1FB7">
        <w:rPr>
          <w:rFonts w:ascii="Noto Sans" w:hAnsi="Noto Sans" w:cs="Noto Sans"/>
          <w:lang w:val="en-GB"/>
        </w:rPr>
        <w:t>55122 Mainz</w:t>
      </w:r>
    </w:p>
    <w:p w14:paraId="68355CE1" w14:textId="77777777" w:rsidR="00D209DA" w:rsidRPr="001C1FB7" w:rsidRDefault="00D209DA" w:rsidP="00D209DA">
      <w:pPr>
        <w:autoSpaceDE w:val="0"/>
        <w:autoSpaceDN w:val="0"/>
        <w:adjustRightInd w:val="0"/>
        <w:spacing w:after="0" w:line="240" w:lineRule="auto"/>
        <w:ind w:left="852" w:right="1" w:hanging="426"/>
        <w:rPr>
          <w:rFonts w:ascii="Noto Sans" w:hAnsi="Noto Sans" w:cs="Noto Sans"/>
          <w:lang w:val="en-GB"/>
        </w:rPr>
      </w:pPr>
      <w:r w:rsidRPr="001C1FB7">
        <w:rPr>
          <w:rFonts w:ascii="Noto Sans" w:hAnsi="Noto Sans" w:cs="Noto Sans"/>
          <w:lang w:val="en-GB"/>
        </w:rPr>
        <w:t>Phone:       +49 6131-39-0</w:t>
      </w:r>
    </w:p>
    <w:p w14:paraId="62390225" w14:textId="77777777" w:rsidR="00D209DA" w:rsidRPr="00AB4349" w:rsidRDefault="00D209DA" w:rsidP="00D209DA">
      <w:pPr>
        <w:autoSpaceDE w:val="0"/>
        <w:autoSpaceDN w:val="0"/>
        <w:adjustRightInd w:val="0"/>
        <w:spacing w:after="0" w:line="240" w:lineRule="auto"/>
        <w:ind w:left="852" w:right="1" w:hanging="426"/>
        <w:rPr>
          <w:rFonts w:ascii="Noto Sans" w:hAnsi="Noto Sans" w:cs="Noto Sans"/>
          <w:lang w:val="en-US"/>
        </w:rPr>
      </w:pPr>
      <w:r w:rsidRPr="00AB4349">
        <w:rPr>
          <w:rFonts w:ascii="Noto Sans" w:hAnsi="Noto Sans" w:cs="Noto Sans"/>
          <w:lang w:val="en-US"/>
        </w:rPr>
        <w:t xml:space="preserve">Fax:      </w:t>
      </w:r>
      <w:r w:rsidRPr="00AB4349">
        <w:rPr>
          <w:rFonts w:ascii="Noto Sans" w:hAnsi="Noto Sans" w:cs="Noto Sans"/>
          <w:lang w:val="en-US"/>
        </w:rPr>
        <w:tab/>
        <w:t xml:space="preserve">  +49 131-39-22919</w:t>
      </w:r>
    </w:p>
    <w:p w14:paraId="4014408D" w14:textId="77777777" w:rsidR="00D209DA" w:rsidRPr="00383AF2" w:rsidRDefault="00D209DA" w:rsidP="00D209DA">
      <w:pPr>
        <w:autoSpaceDE w:val="0"/>
        <w:autoSpaceDN w:val="0"/>
        <w:adjustRightInd w:val="0"/>
        <w:spacing w:after="0" w:line="240" w:lineRule="auto"/>
        <w:ind w:left="852" w:right="1" w:hanging="426"/>
        <w:rPr>
          <w:rFonts w:ascii="Noto Sans" w:hAnsi="Noto Sans" w:cs="Noto Sans"/>
          <w:lang w:val="en-US"/>
        </w:rPr>
      </w:pPr>
      <w:r w:rsidRPr="00383AF2">
        <w:rPr>
          <w:rFonts w:ascii="Noto Sans" w:hAnsi="Noto Sans" w:cs="Noto Sans"/>
          <w:lang w:val="en-US"/>
        </w:rPr>
        <w:t xml:space="preserve">E-Mail: </w:t>
      </w:r>
      <w:hyperlink r:id="rId8" w:history="1">
        <w:r w:rsidRPr="00383AF2">
          <w:rPr>
            <w:rStyle w:val="Hyperlink"/>
            <w:rFonts w:ascii="Noto Sans" w:hAnsi="Noto Sans" w:cs="Noto Sans"/>
            <w:lang w:val="en-US"/>
          </w:rPr>
          <w:t>praesident@uni-mainz.de</w:t>
        </w:r>
      </w:hyperlink>
    </w:p>
    <w:p w14:paraId="63FD2568" w14:textId="77777777" w:rsidR="00D209DA" w:rsidRPr="00383AF2" w:rsidRDefault="00D209DA" w:rsidP="00D209DA">
      <w:pPr>
        <w:autoSpaceDE w:val="0"/>
        <w:autoSpaceDN w:val="0"/>
        <w:adjustRightInd w:val="0"/>
        <w:spacing w:after="0" w:line="240" w:lineRule="auto"/>
        <w:ind w:left="426" w:right="1" w:hanging="426"/>
        <w:rPr>
          <w:rFonts w:ascii="Noto Sans" w:hAnsi="Noto Sans" w:cs="Noto Sans"/>
          <w:lang w:val="en-US"/>
        </w:rPr>
      </w:pPr>
    </w:p>
    <w:p w14:paraId="0190EBDD" w14:textId="77777777" w:rsidR="0081225E" w:rsidRPr="00D209DA" w:rsidRDefault="0081225E" w:rsidP="00D209DA">
      <w:pPr>
        <w:autoSpaceDE w:val="0"/>
        <w:autoSpaceDN w:val="0"/>
        <w:adjustRightInd w:val="0"/>
        <w:spacing w:after="0" w:line="240" w:lineRule="auto"/>
        <w:ind w:left="426" w:right="1" w:hanging="426"/>
        <w:rPr>
          <w:rFonts w:ascii="Noto Sans" w:hAnsi="Noto Sans" w:cs="Noto Sans"/>
          <w:b/>
          <w:bCs/>
          <w:lang w:val="en-US"/>
        </w:rPr>
      </w:pPr>
      <w:r w:rsidRPr="00D209DA">
        <w:rPr>
          <w:rFonts w:ascii="Noto Sans" w:hAnsi="Noto Sans" w:cs="Noto Sans"/>
          <w:b/>
          <w:bCs/>
          <w:lang w:val="en-US"/>
        </w:rPr>
        <w:t>2.</w:t>
      </w:r>
      <w:r w:rsidRPr="00D209DA">
        <w:rPr>
          <w:rFonts w:ascii="Noto Sans" w:hAnsi="Noto Sans" w:cs="Noto Sans"/>
          <w:b/>
          <w:bCs/>
          <w:lang w:val="en-US"/>
        </w:rPr>
        <w:tab/>
      </w:r>
      <w:r w:rsidR="00D209DA" w:rsidRPr="005D644E">
        <w:rPr>
          <w:rFonts w:ascii="Arial" w:hAnsi="Arial" w:cs="Arial"/>
          <w:b/>
          <w:bCs/>
          <w:lang w:val="en-US"/>
        </w:rPr>
        <w:t>Data Protection Officer</w:t>
      </w:r>
      <w:r w:rsidR="00D209DA">
        <w:rPr>
          <w:rFonts w:ascii="Arial" w:hAnsi="Arial" w:cs="Arial"/>
          <w:b/>
          <w:bCs/>
          <w:lang w:val="en-US"/>
        </w:rPr>
        <w:t xml:space="preserve"> Contact Information</w:t>
      </w:r>
    </w:p>
    <w:p w14:paraId="2FB53209" w14:textId="77777777" w:rsidR="0081225E" w:rsidRPr="00D209DA" w:rsidRDefault="0081225E" w:rsidP="00EA7C99">
      <w:pPr>
        <w:spacing w:after="0" w:line="240" w:lineRule="auto"/>
        <w:ind w:right="1"/>
        <w:rPr>
          <w:rFonts w:ascii="Noto Sans" w:hAnsi="Noto Sans" w:cs="Noto Sans"/>
          <w:b/>
          <w:bCs/>
          <w:lang w:val="en-US"/>
        </w:rPr>
      </w:pPr>
      <w:r w:rsidRPr="00D209DA">
        <w:rPr>
          <w:rFonts w:ascii="Noto Sans" w:hAnsi="Noto Sans" w:cs="Noto Sans"/>
          <w:b/>
          <w:bCs/>
          <w:lang w:val="en-US"/>
        </w:rPr>
        <w:tab/>
      </w:r>
    </w:p>
    <w:p w14:paraId="554D5850" w14:textId="77777777" w:rsidR="0081225E" w:rsidRPr="001C1FB7" w:rsidRDefault="00D209DA" w:rsidP="00EA7C99">
      <w:pPr>
        <w:spacing w:after="0" w:line="240" w:lineRule="auto"/>
        <w:ind w:left="426" w:right="1"/>
        <w:rPr>
          <w:rFonts w:ascii="Noto Sans" w:hAnsi="Noto Sans" w:cs="Noto Sans"/>
          <w:lang w:val="en-GB"/>
        </w:rPr>
      </w:pPr>
      <w:r w:rsidRPr="00D209DA">
        <w:rPr>
          <w:rFonts w:ascii="Noto Sans" w:hAnsi="Noto Sans" w:cs="Noto Sans"/>
          <w:bCs/>
          <w:lang w:val="en-US"/>
        </w:rPr>
        <w:t>D</w:t>
      </w:r>
      <w:r>
        <w:rPr>
          <w:rFonts w:ascii="Noto Sans" w:hAnsi="Noto Sans" w:cs="Noto Sans"/>
          <w:bCs/>
          <w:lang w:val="en-US"/>
        </w:rPr>
        <w:t>ata Protection Officer</w:t>
      </w:r>
      <w:r w:rsidR="0081225E" w:rsidRPr="00D209DA">
        <w:rPr>
          <w:rFonts w:ascii="Noto Sans" w:hAnsi="Noto Sans" w:cs="Noto Sans"/>
          <w:lang w:val="en-US"/>
        </w:rPr>
        <w:br/>
      </w:r>
      <w:proofErr w:type="spellStart"/>
      <w:r w:rsidR="0081225E" w:rsidRPr="00D209DA">
        <w:rPr>
          <w:rFonts w:ascii="Noto Sans" w:hAnsi="Noto Sans" w:cs="Noto Sans"/>
          <w:lang w:val="en-US"/>
        </w:rPr>
        <w:t>Saarstr</w:t>
      </w:r>
      <w:proofErr w:type="spellEnd"/>
      <w:r w:rsidR="0081225E" w:rsidRPr="00D209DA">
        <w:rPr>
          <w:rFonts w:ascii="Noto Sans" w:hAnsi="Noto Sans" w:cs="Noto Sans"/>
          <w:lang w:val="en-US"/>
        </w:rPr>
        <w:t xml:space="preserve">. </w:t>
      </w:r>
      <w:r w:rsidR="0081225E" w:rsidRPr="001C1FB7">
        <w:rPr>
          <w:rFonts w:ascii="Noto Sans" w:hAnsi="Noto Sans" w:cs="Noto Sans"/>
          <w:lang w:val="en-GB"/>
        </w:rPr>
        <w:t xml:space="preserve">21 </w:t>
      </w:r>
      <w:r w:rsidR="0081225E" w:rsidRPr="001C1FB7">
        <w:rPr>
          <w:rFonts w:ascii="Noto Sans" w:hAnsi="Noto Sans" w:cs="Noto Sans"/>
          <w:lang w:val="en-GB"/>
        </w:rPr>
        <w:br/>
        <w:t>55122 Mainz</w:t>
      </w:r>
    </w:p>
    <w:p w14:paraId="1341E0A0" w14:textId="77777777" w:rsidR="0081225E" w:rsidRPr="00D209DA" w:rsidRDefault="00D209DA" w:rsidP="00EA7C99">
      <w:pPr>
        <w:tabs>
          <w:tab w:val="left" w:pos="1418"/>
        </w:tabs>
        <w:spacing w:after="0" w:line="240" w:lineRule="auto"/>
        <w:ind w:left="426" w:right="1"/>
        <w:outlineLvl w:val="2"/>
        <w:rPr>
          <w:rFonts w:ascii="Noto Sans" w:hAnsi="Noto Sans" w:cs="Noto Sans"/>
          <w:bCs/>
          <w:lang w:val="en-US"/>
        </w:rPr>
      </w:pPr>
      <w:r w:rsidRPr="00D209DA">
        <w:rPr>
          <w:rFonts w:ascii="Noto Sans" w:hAnsi="Noto Sans" w:cs="Noto Sans"/>
          <w:bCs/>
          <w:lang w:val="en-US"/>
        </w:rPr>
        <w:t>Phone</w:t>
      </w:r>
      <w:r w:rsidR="0081225E" w:rsidRPr="00D209DA">
        <w:rPr>
          <w:rFonts w:ascii="Noto Sans" w:hAnsi="Noto Sans" w:cs="Noto Sans"/>
          <w:bCs/>
          <w:lang w:val="en-US"/>
        </w:rPr>
        <w:t>:</w:t>
      </w:r>
      <w:r w:rsidR="0081225E" w:rsidRPr="00D209DA">
        <w:rPr>
          <w:rFonts w:ascii="Noto Sans" w:hAnsi="Noto Sans" w:cs="Noto Sans"/>
          <w:bCs/>
          <w:lang w:val="en-US"/>
        </w:rPr>
        <w:tab/>
      </w:r>
      <w:r w:rsidRPr="00D209DA">
        <w:rPr>
          <w:rFonts w:ascii="Noto Sans" w:hAnsi="Noto Sans" w:cs="Noto Sans"/>
          <w:bCs/>
          <w:lang w:val="en-US"/>
        </w:rPr>
        <w:t>+49 6</w:t>
      </w:r>
      <w:r w:rsidR="0081225E" w:rsidRPr="00D209DA">
        <w:rPr>
          <w:rFonts w:ascii="Noto Sans" w:hAnsi="Noto Sans" w:cs="Noto Sans"/>
          <w:bCs/>
          <w:lang w:val="en-US"/>
        </w:rPr>
        <w:t>131</w:t>
      </w:r>
      <w:r w:rsidRPr="00D209DA">
        <w:rPr>
          <w:rFonts w:ascii="Noto Sans" w:hAnsi="Noto Sans" w:cs="Noto Sans"/>
          <w:bCs/>
          <w:lang w:val="en-US"/>
        </w:rPr>
        <w:t xml:space="preserve"> 39-22109 </w:t>
      </w:r>
      <w:r w:rsidRPr="00D209DA">
        <w:rPr>
          <w:rFonts w:ascii="Noto Sans" w:hAnsi="Noto Sans" w:cs="Noto Sans"/>
          <w:bCs/>
          <w:lang w:val="en-US"/>
        </w:rPr>
        <w:br/>
        <w:t>Fax</w:t>
      </w:r>
      <w:r w:rsidR="0081225E" w:rsidRPr="00D209DA">
        <w:rPr>
          <w:rFonts w:ascii="Noto Sans" w:hAnsi="Noto Sans" w:cs="Noto Sans"/>
          <w:bCs/>
          <w:lang w:val="en-US"/>
        </w:rPr>
        <w:t>:</w:t>
      </w:r>
      <w:r w:rsidR="0081225E" w:rsidRPr="00D209DA">
        <w:rPr>
          <w:rFonts w:ascii="Noto Sans" w:hAnsi="Noto Sans" w:cs="Noto Sans"/>
          <w:bCs/>
          <w:lang w:val="en-US"/>
        </w:rPr>
        <w:tab/>
      </w:r>
      <w:r w:rsidRPr="00D209DA">
        <w:rPr>
          <w:rFonts w:ascii="Noto Sans" w:hAnsi="Noto Sans" w:cs="Noto Sans"/>
          <w:bCs/>
          <w:lang w:val="en-US"/>
        </w:rPr>
        <w:t>+49 6131</w:t>
      </w:r>
      <w:r w:rsidR="0081225E" w:rsidRPr="00D209DA">
        <w:rPr>
          <w:rFonts w:ascii="Noto Sans" w:hAnsi="Noto Sans" w:cs="Noto Sans"/>
          <w:bCs/>
          <w:lang w:val="en-US"/>
        </w:rPr>
        <w:t xml:space="preserve"> 39-25131 </w:t>
      </w:r>
      <w:r w:rsidR="0081225E" w:rsidRPr="00D209DA">
        <w:rPr>
          <w:rFonts w:ascii="Noto Sans" w:hAnsi="Noto Sans" w:cs="Noto Sans"/>
          <w:bCs/>
          <w:lang w:val="en-US"/>
        </w:rPr>
        <w:br/>
        <w:t>E-Mail:</w:t>
      </w:r>
      <w:r w:rsidR="0081225E" w:rsidRPr="00D209DA">
        <w:rPr>
          <w:rFonts w:ascii="Noto Sans" w:hAnsi="Noto Sans" w:cs="Noto Sans"/>
          <w:bCs/>
          <w:lang w:val="en-US"/>
        </w:rPr>
        <w:tab/>
      </w:r>
      <w:hyperlink r:id="rId9" w:history="1">
        <w:r w:rsidR="0081225E" w:rsidRPr="00D209DA">
          <w:rPr>
            <w:rStyle w:val="Hyperlink"/>
            <w:rFonts w:ascii="Noto Sans" w:hAnsi="Noto Sans" w:cs="Noto Sans"/>
            <w:lang w:val="en-US"/>
          </w:rPr>
          <w:t>datenschutz@uni-mainz.de</w:t>
        </w:r>
      </w:hyperlink>
      <w:r w:rsidR="0081225E" w:rsidRPr="00D209DA">
        <w:rPr>
          <w:rFonts w:ascii="Noto Sans" w:hAnsi="Noto Sans" w:cs="Noto Sans"/>
          <w:lang w:val="en-US"/>
        </w:rPr>
        <w:t xml:space="preserve"> </w:t>
      </w:r>
    </w:p>
    <w:p w14:paraId="615316F7" w14:textId="77777777" w:rsidR="0081225E" w:rsidRPr="00D209DA" w:rsidRDefault="0081225E" w:rsidP="00EA7C99">
      <w:pPr>
        <w:autoSpaceDE w:val="0"/>
        <w:autoSpaceDN w:val="0"/>
        <w:adjustRightInd w:val="0"/>
        <w:spacing w:after="0" w:line="240" w:lineRule="auto"/>
        <w:ind w:right="1"/>
        <w:rPr>
          <w:rFonts w:ascii="Noto Sans" w:hAnsi="Noto Sans" w:cs="Noto Sans"/>
          <w:b/>
          <w:bCs/>
          <w:lang w:val="en-US"/>
        </w:rPr>
      </w:pPr>
    </w:p>
    <w:p w14:paraId="4BA4EE73" w14:textId="77777777" w:rsidR="0081225E" w:rsidRPr="00D209DA" w:rsidRDefault="0081225E" w:rsidP="00EA7C99">
      <w:pPr>
        <w:autoSpaceDE w:val="0"/>
        <w:autoSpaceDN w:val="0"/>
        <w:adjustRightInd w:val="0"/>
        <w:spacing w:after="0" w:line="240" w:lineRule="auto"/>
        <w:ind w:left="426" w:right="1" w:hanging="426"/>
        <w:rPr>
          <w:rFonts w:ascii="Noto Sans" w:hAnsi="Noto Sans" w:cs="Noto Sans"/>
          <w:b/>
          <w:bCs/>
          <w:lang w:val="en-US"/>
        </w:rPr>
      </w:pPr>
      <w:r w:rsidRPr="00D209DA">
        <w:rPr>
          <w:rFonts w:ascii="Noto Sans" w:hAnsi="Noto Sans" w:cs="Noto Sans"/>
          <w:b/>
          <w:bCs/>
          <w:lang w:val="en-US"/>
        </w:rPr>
        <w:t>3.</w:t>
      </w:r>
      <w:r w:rsidRPr="00D209DA">
        <w:rPr>
          <w:rFonts w:ascii="Noto Sans" w:hAnsi="Noto Sans" w:cs="Noto Sans"/>
          <w:b/>
          <w:bCs/>
          <w:lang w:val="en-US"/>
        </w:rPr>
        <w:tab/>
      </w:r>
      <w:r w:rsidR="00D209DA" w:rsidRPr="00D209DA">
        <w:rPr>
          <w:rFonts w:ascii="Noto Sans" w:hAnsi="Noto Sans" w:cs="Noto Sans"/>
          <w:b/>
          <w:bCs/>
          <w:lang w:val="en-US"/>
        </w:rPr>
        <w:t>Processing Purpose of Collected Personal Data</w:t>
      </w:r>
      <w:r w:rsidRPr="00D209DA">
        <w:rPr>
          <w:rFonts w:ascii="Noto Sans" w:hAnsi="Noto Sans" w:cs="Noto Sans"/>
          <w:b/>
          <w:bCs/>
          <w:lang w:val="en-US"/>
        </w:rPr>
        <w:t xml:space="preserve"> </w:t>
      </w:r>
    </w:p>
    <w:p w14:paraId="115CA120" w14:textId="77777777" w:rsidR="0081225E" w:rsidRPr="00D209DA" w:rsidRDefault="0081225E" w:rsidP="00EA7C99">
      <w:pPr>
        <w:spacing w:after="0" w:line="240" w:lineRule="auto"/>
        <w:ind w:right="1" w:firstLine="708"/>
        <w:rPr>
          <w:rFonts w:ascii="Noto Sans" w:hAnsi="Noto Sans" w:cs="Noto Sans"/>
          <w:i/>
          <w:lang w:val="en-US"/>
        </w:rPr>
      </w:pPr>
    </w:p>
    <w:p w14:paraId="299DF8F5" w14:textId="77777777" w:rsidR="00D209DA" w:rsidRDefault="00D209DA" w:rsidP="00EA7C99">
      <w:pPr>
        <w:spacing w:after="0" w:line="240" w:lineRule="auto"/>
        <w:ind w:left="709" w:right="1" w:hanging="283"/>
        <w:contextualSpacing/>
        <w:rPr>
          <w:rFonts w:ascii="Noto Sans" w:hAnsi="Noto Sans" w:cs="Noto Sans"/>
          <w:lang w:val="en-US"/>
        </w:rPr>
      </w:pPr>
      <w:r w:rsidRPr="005D644E">
        <w:rPr>
          <w:rFonts w:ascii="Arial" w:hAnsi="Arial" w:cs="Arial"/>
          <w:lang w:val="en-US"/>
        </w:rPr>
        <w:t>The processing of the personal data is carried out for the following purposes</w:t>
      </w:r>
      <w:r w:rsidRPr="00D209DA">
        <w:rPr>
          <w:rFonts w:ascii="Noto Sans" w:hAnsi="Noto Sans" w:cs="Noto Sans"/>
          <w:lang w:val="en-US"/>
        </w:rPr>
        <w:t xml:space="preserve"> </w:t>
      </w:r>
    </w:p>
    <w:p w14:paraId="2C64888D" w14:textId="77777777" w:rsidR="00D209DA" w:rsidRPr="005D644E" w:rsidRDefault="00D209DA" w:rsidP="00D209DA">
      <w:pPr>
        <w:numPr>
          <w:ilvl w:val="0"/>
          <w:numId w:val="15"/>
        </w:numPr>
        <w:spacing w:after="0"/>
        <w:contextualSpacing/>
        <w:rPr>
          <w:rFonts w:ascii="Arial" w:hAnsi="Arial" w:cs="Arial"/>
          <w:lang w:val="en-US"/>
        </w:rPr>
      </w:pPr>
      <w:r w:rsidRPr="005D644E">
        <w:rPr>
          <w:rFonts w:ascii="Arial" w:hAnsi="Arial" w:cs="Arial"/>
          <w:lang w:val="en-US"/>
        </w:rPr>
        <w:t>Awarding and managing the scholarship</w:t>
      </w:r>
    </w:p>
    <w:p w14:paraId="27D74FE2" w14:textId="77777777" w:rsidR="00D209DA" w:rsidRPr="005D644E" w:rsidRDefault="00D209DA" w:rsidP="00D209DA">
      <w:pPr>
        <w:numPr>
          <w:ilvl w:val="0"/>
          <w:numId w:val="15"/>
        </w:numPr>
        <w:spacing w:after="0"/>
        <w:contextualSpacing/>
        <w:rPr>
          <w:rFonts w:ascii="Arial" w:hAnsi="Arial" w:cs="Arial"/>
          <w:lang w:val="en-US"/>
        </w:rPr>
      </w:pPr>
      <w:r w:rsidRPr="005D644E">
        <w:rPr>
          <w:rFonts w:ascii="Arial" w:hAnsi="Arial" w:cs="Arial"/>
          <w:lang w:val="en-US"/>
        </w:rPr>
        <w:t>Reporting to the responsible tax authority</w:t>
      </w:r>
    </w:p>
    <w:p w14:paraId="0A204F98" w14:textId="77777777" w:rsidR="00D209DA" w:rsidRPr="005D644E" w:rsidRDefault="00D209DA" w:rsidP="00D209DA">
      <w:pPr>
        <w:numPr>
          <w:ilvl w:val="0"/>
          <w:numId w:val="15"/>
        </w:numPr>
        <w:spacing w:after="0"/>
        <w:contextualSpacing/>
        <w:rPr>
          <w:rFonts w:ascii="Arial" w:hAnsi="Arial" w:cs="Arial"/>
          <w:lang w:val="en-US"/>
        </w:rPr>
      </w:pPr>
      <w:r w:rsidRPr="005D644E">
        <w:rPr>
          <w:rFonts w:ascii="Arial" w:hAnsi="Arial" w:cs="Arial"/>
          <w:lang w:val="en-US"/>
        </w:rPr>
        <w:t>Statistical evaluation of the scholarship program</w:t>
      </w:r>
    </w:p>
    <w:p w14:paraId="149A406E" w14:textId="77777777" w:rsidR="0081225E" w:rsidRPr="00D209DA" w:rsidRDefault="0081225E" w:rsidP="00D209DA">
      <w:pPr>
        <w:spacing w:after="0" w:line="240" w:lineRule="auto"/>
        <w:ind w:left="709" w:right="1" w:hanging="283"/>
        <w:contextualSpacing/>
        <w:rPr>
          <w:rFonts w:ascii="Noto Sans" w:hAnsi="Noto Sans" w:cs="Noto Sans"/>
          <w:color w:val="FF0000"/>
          <w:lang w:val="en-US"/>
        </w:rPr>
      </w:pPr>
    </w:p>
    <w:p w14:paraId="7CA67700" w14:textId="77777777" w:rsidR="0081225E" w:rsidRPr="00D209DA" w:rsidRDefault="0081225E" w:rsidP="00EA7C99">
      <w:pPr>
        <w:spacing w:after="0" w:line="240" w:lineRule="auto"/>
        <w:ind w:left="426" w:right="1" w:hanging="426"/>
        <w:rPr>
          <w:rFonts w:ascii="Noto Sans" w:hAnsi="Noto Sans" w:cs="Noto Sans"/>
          <w:b/>
          <w:lang w:val="en-US"/>
        </w:rPr>
      </w:pPr>
      <w:r w:rsidRPr="00D209DA">
        <w:rPr>
          <w:rFonts w:ascii="Noto Sans" w:hAnsi="Noto Sans" w:cs="Noto Sans"/>
          <w:b/>
          <w:lang w:val="en-US"/>
        </w:rPr>
        <w:t>4.</w:t>
      </w:r>
      <w:r w:rsidRPr="00D209DA">
        <w:rPr>
          <w:rFonts w:ascii="Noto Sans" w:hAnsi="Noto Sans" w:cs="Noto Sans"/>
          <w:b/>
          <w:lang w:val="en-US"/>
        </w:rPr>
        <w:tab/>
      </w:r>
      <w:r w:rsidR="00D209DA" w:rsidRPr="00D209DA">
        <w:rPr>
          <w:rFonts w:ascii="Noto Sans" w:hAnsi="Noto Sans" w:cs="Noto Sans"/>
          <w:b/>
          <w:lang w:val="en-US"/>
        </w:rPr>
        <w:t>Legal Basis for Processing</w:t>
      </w:r>
      <w:r w:rsidRPr="00D209DA">
        <w:rPr>
          <w:rFonts w:ascii="Noto Sans" w:hAnsi="Noto Sans" w:cs="Noto Sans"/>
          <w:b/>
          <w:lang w:val="en-US"/>
        </w:rPr>
        <w:t xml:space="preserve"> </w:t>
      </w:r>
    </w:p>
    <w:p w14:paraId="1930404D" w14:textId="77777777" w:rsidR="0081225E" w:rsidRPr="00D209DA" w:rsidRDefault="0081225E" w:rsidP="00EA7C99">
      <w:pPr>
        <w:spacing w:after="0" w:line="240" w:lineRule="auto"/>
        <w:ind w:right="1"/>
        <w:rPr>
          <w:rFonts w:ascii="Noto Sans" w:hAnsi="Noto Sans" w:cs="Noto Sans"/>
          <w:b/>
          <w:lang w:val="en-US"/>
        </w:rPr>
      </w:pPr>
      <w:r w:rsidRPr="00D209DA">
        <w:rPr>
          <w:rFonts w:ascii="Noto Sans" w:hAnsi="Noto Sans" w:cs="Noto Sans"/>
          <w:b/>
          <w:lang w:val="en-US"/>
        </w:rPr>
        <w:tab/>
      </w:r>
    </w:p>
    <w:p w14:paraId="6B1F82D7" w14:textId="77777777" w:rsidR="00D209DA" w:rsidRPr="00E95600" w:rsidRDefault="00D209DA" w:rsidP="00D209DA">
      <w:pPr>
        <w:ind w:left="426"/>
        <w:rPr>
          <w:rFonts w:ascii="Noto Sans" w:hAnsi="Noto Sans" w:cs="Noto Sans"/>
          <w:lang w:val="en-US"/>
        </w:rPr>
      </w:pPr>
      <w:r w:rsidRPr="00E95600">
        <w:rPr>
          <w:rFonts w:ascii="Noto Sans" w:hAnsi="Noto Sans" w:cs="Noto Sans"/>
          <w:lang w:val="en-US"/>
        </w:rPr>
        <w:t xml:space="preserve">The lawfulness of data processing is based on </w:t>
      </w:r>
      <w:r w:rsidRPr="00E95600">
        <w:rPr>
          <w:rFonts w:ascii="Noto Sans" w:hAnsi="Noto Sans" w:cs="Noto Sans"/>
          <w:b/>
          <w:lang w:val="en-US"/>
        </w:rPr>
        <w:t>Article 6 Subsection 1 Sentence 1e), (3)</w:t>
      </w:r>
      <w:r w:rsidRPr="00E95600">
        <w:rPr>
          <w:rFonts w:ascii="Noto Sans" w:hAnsi="Noto Sans" w:cs="Noto Sans"/>
          <w:lang w:val="en-US"/>
        </w:rPr>
        <w:t xml:space="preserve"> of the General Data Protection Regulation (GDPR) in conjunction </w:t>
      </w:r>
      <w:r w:rsidRPr="00E95600">
        <w:rPr>
          <w:rFonts w:ascii="Noto Sans" w:hAnsi="Noto Sans" w:cs="Noto Sans"/>
          <w:b/>
          <w:lang w:val="en-US"/>
        </w:rPr>
        <w:t xml:space="preserve">with </w:t>
      </w:r>
      <w:r w:rsidR="00E95600" w:rsidRPr="00E95600">
        <w:rPr>
          <w:rFonts w:ascii="Noto Sans" w:hAnsi="Noto Sans" w:cs="Noto Sans"/>
          <w:b/>
          <w:lang w:val="en-US"/>
        </w:rPr>
        <w:t>Section</w:t>
      </w:r>
      <w:r w:rsidRPr="00E95600">
        <w:rPr>
          <w:rFonts w:ascii="Noto Sans" w:hAnsi="Noto Sans" w:cs="Noto Sans"/>
          <w:b/>
          <w:lang w:val="en-US"/>
        </w:rPr>
        <w:t xml:space="preserve"> 2 Subsection 1</w:t>
      </w:r>
      <w:r w:rsidRPr="00E95600">
        <w:rPr>
          <w:rFonts w:ascii="Noto Sans" w:hAnsi="Noto Sans" w:cs="Noto Sans"/>
          <w:lang w:val="en-US"/>
        </w:rPr>
        <w:t xml:space="preserve"> of the </w:t>
      </w:r>
      <w:proofErr w:type="spellStart"/>
      <w:r w:rsidRPr="00AB4349">
        <w:rPr>
          <w:rFonts w:ascii="Noto Sans" w:hAnsi="Noto Sans" w:cs="Noto Sans"/>
          <w:i/>
          <w:lang w:val="en-US"/>
        </w:rPr>
        <w:t>Hochschulgeset</w:t>
      </w:r>
      <w:r w:rsidRPr="00E95600">
        <w:rPr>
          <w:rFonts w:ascii="Noto Sans" w:hAnsi="Noto Sans" w:cs="Noto Sans"/>
          <w:lang w:val="en-US"/>
        </w:rPr>
        <w:t>z</w:t>
      </w:r>
      <w:proofErr w:type="spellEnd"/>
      <w:r w:rsidRPr="00E95600">
        <w:rPr>
          <w:rFonts w:ascii="Noto Sans" w:hAnsi="Noto Sans" w:cs="Noto Sans"/>
          <w:lang w:val="en-US"/>
        </w:rPr>
        <w:t xml:space="preserve"> (</w:t>
      </w:r>
      <w:proofErr w:type="spellStart"/>
      <w:r w:rsidRPr="00E95600">
        <w:rPr>
          <w:rFonts w:ascii="Noto Sans" w:hAnsi="Noto Sans" w:cs="Noto Sans"/>
          <w:lang w:val="en-US"/>
        </w:rPr>
        <w:t>HochSchG</w:t>
      </w:r>
      <w:proofErr w:type="spellEnd"/>
      <w:r w:rsidRPr="00E95600">
        <w:rPr>
          <w:rFonts w:ascii="Noto Sans" w:hAnsi="Noto Sans" w:cs="Noto Sans"/>
          <w:lang w:val="en-US"/>
        </w:rPr>
        <w:t xml:space="preserve">, Higher Education Act), since the promotion of young researchers and artists is a task of the university. In addition, the lawfulness is based </w:t>
      </w:r>
      <w:r w:rsidRPr="00E95600">
        <w:rPr>
          <w:rFonts w:ascii="Noto Sans" w:hAnsi="Noto Sans" w:cs="Noto Sans"/>
          <w:b/>
          <w:lang w:val="en-US"/>
        </w:rPr>
        <w:t>on Article 6 Subsection 1 Sentence 1c)</w:t>
      </w:r>
      <w:r w:rsidRPr="00E95600">
        <w:rPr>
          <w:rFonts w:ascii="Noto Sans" w:hAnsi="Noto Sans" w:cs="Noto Sans"/>
          <w:lang w:val="en-US"/>
        </w:rPr>
        <w:t xml:space="preserve"> in conjunction with</w:t>
      </w:r>
      <w:r w:rsidRPr="00E95600">
        <w:rPr>
          <w:rFonts w:ascii="Noto Sans" w:hAnsi="Noto Sans" w:cs="Noto Sans"/>
          <w:b/>
          <w:lang w:val="en-US"/>
        </w:rPr>
        <w:t xml:space="preserve"> </w:t>
      </w:r>
      <w:r w:rsidR="00E95600" w:rsidRPr="00E95600">
        <w:rPr>
          <w:rFonts w:ascii="Noto Sans" w:hAnsi="Noto Sans" w:cs="Noto Sans"/>
          <w:b/>
          <w:lang w:val="en-US"/>
        </w:rPr>
        <w:t>S</w:t>
      </w:r>
      <w:r w:rsidR="00E95600">
        <w:rPr>
          <w:rFonts w:ascii="Noto Sans" w:hAnsi="Noto Sans" w:cs="Noto Sans"/>
          <w:b/>
          <w:lang w:val="en-US"/>
        </w:rPr>
        <w:t>ections</w:t>
      </w:r>
      <w:r w:rsidRPr="00E95600">
        <w:rPr>
          <w:rFonts w:ascii="Noto Sans" w:hAnsi="Noto Sans" w:cs="Noto Sans"/>
          <w:b/>
          <w:lang w:val="en-US"/>
        </w:rPr>
        <w:t xml:space="preserve"> 1 Subsection 1 and 2 Subsection 1</w:t>
      </w:r>
      <w:r w:rsidRPr="00E95600">
        <w:rPr>
          <w:rFonts w:ascii="Noto Sans" w:hAnsi="Noto Sans" w:cs="Noto Sans"/>
          <w:lang w:val="en-US"/>
        </w:rPr>
        <w:t xml:space="preserve"> of the </w:t>
      </w:r>
      <w:proofErr w:type="spellStart"/>
      <w:r w:rsidRPr="00AB4349">
        <w:rPr>
          <w:rFonts w:ascii="Noto Sans" w:hAnsi="Noto Sans" w:cs="Noto Sans"/>
          <w:i/>
          <w:lang w:val="en-US"/>
        </w:rPr>
        <w:t>Verordnung</w:t>
      </w:r>
      <w:proofErr w:type="spellEnd"/>
      <w:r w:rsidRPr="00AB4349">
        <w:rPr>
          <w:rFonts w:ascii="Noto Sans" w:hAnsi="Noto Sans" w:cs="Noto Sans"/>
          <w:i/>
          <w:lang w:val="en-US"/>
        </w:rPr>
        <w:t xml:space="preserve"> </w:t>
      </w:r>
      <w:proofErr w:type="spellStart"/>
      <w:r w:rsidRPr="00AB4349">
        <w:rPr>
          <w:rFonts w:ascii="Noto Sans" w:hAnsi="Noto Sans" w:cs="Noto Sans"/>
          <w:i/>
          <w:lang w:val="en-US"/>
        </w:rPr>
        <w:t>über</w:t>
      </w:r>
      <w:proofErr w:type="spellEnd"/>
      <w:r w:rsidRPr="00AB4349">
        <w:rPr>
          <w:rFonts w:ascii="Noto Sans" w:hAnsi="Noto Sans" w:cs="Noto Sans"/>
          <w:i/>
          <w:lang w:val="en-US"/>
        </w:rPr>
        <w:t xml:space="preserve"> </w:t>
      </w:r>
      <w:proofErr w:type="spellStart"/>
      <w:r w:rsidRPr="00AB4349">
        <w:rPr>
          <w:rFonts w:ascii="Noto Sans" w:hAnsi="Noto Sans" w:cs="Noto Sans"/>
          <w:i/>
          <w:lang w:val="en-US"/>
        </w:rPr>
        <w:t>Mitteilungen</w:t>
      </w:r>
      <w:proofErr w:type="spellEnd"/>
      <w:r w:rsidRPr="00AB4349">
        <w:rPr>
          <w:rFonts w:ascii="Noto Sans" w:hAnsi="Noto Sans" w:cs="Noto Sans"/>
          <w:i/>
          <w:lang w:val="en-US"/>
        </w:rPr>
        <w:t xml:space="preserve"> an die </w:t>
      </w:r>
      <w:proofErr w:type="spellStart"/>
      <w:r w:rsidRPr="00AB4349">
        <w:rPr>
          <w:rFonts w:ascii="Noto Sans" w:hAnsi="Noto Sans" w:cs="Noto Sans"/>
          <w:i/>
          <w:lang w:val="en-US"/>
        </w:rPr>
        <w:t>Finanzbehörden</w:t>
      </w:r>
      <w:proofErr w:type="spellEnd"/>
      <w:r w:rsidRPr="00AB4349">
        <w:rPr>
          <w:rFonts w:ascii="Noto Sans" w:hAnsi="Noto Sans" w:cs="Noto Sans"/>
          <w:i/>
          <w:lang w:val="en-US"/>
        </w:rPr>
        <w:t xml:space="preserve"> </w:t>
      </w:r>
      <w:proofErr w:type="spellStart"/>
      <w:r w:rsidRPr="00AB4349">
        <w:rPr>
          <w:rFonts w:ascii="Noto Sans" w:hAnsi="Noto Sans" w:cs="Noto Sans"/>
          <w:i/>
          <w:lang w:val="en-US"/>
        </w:rPr>
        <w:t>durch</w:t>
      </w:r>
      <w:proofErr w:type="spellEnd"/>
      <w:r w:rsidRPr="00AB4349">
        <w:rPr>
          <w:rFonts w:ascii="Noto Sans" w:hAnsi="Noto Sans" w:cs="Noto Sans"/>
          <w:i/>
          <w:lang w:val="en-US"/>
        </w:rPr>
        <w:t xml:space="preserve"> </w:t>
      </w:r>
      <w:proofErr w:type="spellStart"/>
      <w:r w:rsidRPr="00AB4349">
        <w:rPr>
          <w:rFonts w:ascii="Noto Sans" w:hAnsi="Noto Sans" w:cs="Noto Sans"/>
          <w:i/>
          <w:lang w:val="en-US"/>
        </w:rPr>
        <w:t>andere</w:t>
      </w:r>
      <w:proofErr w:type="spellEnd"/>
      <w:r w:rsidRPr="00AB4349">
        <w:rPr>
          <w:rFonts w:ascii="Noto Sans" w:hAnsi="Noto Sans" w:cs="Noto Sans"/>
          <w:i/>
          <w:lang w:val="en-US"/>
        </w:rPr>
        <w:t xml:space="preserve"> </w:t>
      </w:r>
      <w:proofErr w:type="spellStart"/>
      <w:r w:rsidRPr="00AB4349">
        <w:rPr>
          <w:rFonts w:ascii="Noto Sans" w:hAnsi="Noto Sans" w:cs="Noto Sans"/>
          <w:i/>
          <w:lang w:val="en-US"/>
        </w:rPr>
        <w:t>Behörden</w:t>
      </w:r>
      <w:proofErr w:type="spellEnd"/>
      <w:r w:rsidRPr="00AB4349">
        <w:rPr>
          <w:rFonts w:ascii="Noto Sans" w:hAnsi="Noto Sans" w:cs="Noto Sans"/>
          <w:i/>
          <w:lang w:val="en-US"/>
        </w:rPr>
        <w:t xml:space="preserve"> und </w:t>
      </w:r>
      <w:proofErr w:type="spellStart"/>
      <w:r w:rsidRPr="00AB4349">
        <w:rPr>
          <w:rFonts w:ascii="Noto Sans" w:hAnsi="Noto Sans" w:cs="Noto Sans"/>
          <w:i/>
          <w:lang w:val="en-US"/>
        </w:rPr>
        <w:t>öffentlich-rechtliche</w:t>
      </w:r>
      <w:proofErr w:type="spellEnd"/>
      <w:r w:rsidRPr="00AB4349">
        <w:rPr>
          <w:rFonts w:ascii="Noto Sans" w:hAnsi="Noto Sans" w:cs="Noto Sans"/>
          <w:i/>
          <w:lang w:val="en-US"/>
        </w:rPr>
        <w:t xml:space="preserve"> </w:t>
      </w:r>
      <w:proofErr w:type="spellStart"/>
      <w:r w:rsidRPr="00AB4349">
        <w:rPr>
          <w:rFonts w:ascii="Noto Sans" w:hAnsi="Noto Sans" w:cs="Noto Sans"/>
          <w:i/>
          <w:lang w:val="en-US"/>
        </w:rPr>
        <w:t>Rundfunkanstalten</w:t>
      </w:r>
      <w:proofErr w:type="spellEnd"/>
      <w:r w:rsidRPr="00E95600">
        <w:rPr>
          <w:rFonts w:ascii="Noto Sans" w:hAnsi="Noto Sans" w:cs="Noto Sans"/>
          <w:lang w:val="en-US"/>
        </w:rPr>
        <w:t xml:space="preserve"> (</w:t>
      </w:r>
      <w:proofErr w:type="spellStart"/>
      <w:r w:rsidRPr="00AB4349">
        <w:rPr>
          <w:rFonts w:ascii="Noto Sans" w:hAnsi="Noto Sans" w:cs="Noto Sans"/>
          <w:i/>
          <w:lang w:val="en-US"/>
        </w:rPr>
        <w:t>Mitteilungsverordnung</w:t>
      </w:r>
      <w:proofErr w:type="spellEnd"/>
      <w:r w:rsidRPr="00E95600">
        <w:rPr>
          <w:rFonts w:ascii="Noto Sans" w:hAnsi="Noto Sans" w:cs="Noto Sans"/>
          <w:lang w:val="en-US"/>
        </w:rPr>
        <w:t xml:space="preserve"> – MV)  (Regulation on Notifications to the Tax Authorities by other Authorities and Public Broadcasting Corporations), because the university is legally obliged to notify the responsible tax authority of payments to third parties without being asked.</w:t>
      </w:r>
    </w:p>
    <w:p w14:paraId="32EB6D24" w14:textId="77777777" w:rsidR="00D209DA" w:rsidRPr="00D209DA" w:rsidRDefault="00D209DA" w:rsidP="00EA7C99">
      <w:pPr>
        <w:spacing w:after="0" w:line="240" w:lineRule="auto"/>
        <w:ind w:left="426" w:right="1"/>
        <w:rPr>
          <w:rFonts w:ascii="Noto Sans" w:hAnsi="Noto Sans" w:cs="Noto Sans"/>
          <w:lang w:val="en-US"/>
        </w:rPr>
      </w:pPr>
    </w:p>
    <w:p w14:paraId="0CC6BB73" w14:textId="77777777" w:rsidR="0081225E" w:rsidRPr="00AB31D2" w:rsidRDefault="0081225E" w:rsidP="00EA7C99">
      <w:pPr>
        <w:spacing w:after="0" w:line="240" w:lineRule="auto"/>
        <w:ind w:left="426" w:right="1" w:hanging="426"/>
        <w:rPr>
          <w:rFonts w:ascii="Noto Sans" w:hAnsi="Noto Sans" w:cs="Noto Sans"/>
          <w:b/>
          <w:bCs/>
          <w:lang w:val="en-US"/>
        </w:rPr>
      </w:pPr>
      <w:r w:rsidRPr="00AB31D2">
        <w:rPr>
          <w:rFonts w:ascii="Noto Sans" w:hAnsi="Noto Sans" w:cs="Noto Sans"/>
          <w:b/>
          <w:bCs/>
          <w:lang w:val="en-US"/>
        </w:rPr>
        <w:t>5.</w:t>
      </w:r>
      <w:r w:rsidRPr="00AB31D2">
        <w:rPr>
          <w:rFonts w:ascii="Noto Sans" w:hAnsi="Noto Sans" w:cs="Noto Sans"/>
          <w:b/>
          <w:bCs/>
          <w:lang w:val="en-US"/>
        </w:rPr>
        <w:tab/>
      </w:r>
      <w:r w:rsidR="00AB31D2" w:rsidRPr="00AB31D2">
        <w:rPr>
          <w:rFonts w:ascii="Noto Sans" w:hAnsi="Noto Sans" w:cs="Noto Sans"/>
          <w:b/>
          <w:bCs/>
          <w:lang w:val="en-US"/>
        </w:rPr>
        <w:t>Recipients of Personal Data</w:t>
      </w:r>
      <w:r w:rsidRPr="00AB31D2">
        <w:rPr>
          <w:rFonts w:ascii="Noto Sans" w:hAnsi="Noto Sans" w:cs="Noto Sans"/>
          <w:b/>
          <w:bCs/>
          <w:lang w:val="en-US"/>
        </w:rPr>
        <w:t xml:space="preserve"> </w:t>
      </w:r>
    </w:p>
    <w:p w14:paraId="3F11D530" w14:textId="77777777" w:rsidR="0081225E" w:rsidRPr="00AB31D2" w:rsidRDefault="0081225E" w:rsidP="00EA7C99">
      <w:pPr>
        <w:spacing w:after="0" w:line="240" w:lineRule="auto"/>
        <w:ind w:left="705" w:right="1" w:hanging="705"/>
        <w:rPr>
          <w:rFonts w:ascii="Noto Sans" w:hAnsi="Noto Sans" w:cs="Noto Sans"/>
          <w:b/>
          <w:bCs/>
          <w:lang w:val="en-US"/>
        </w:rPr>
      </w:pPr>
    </w:p>
    <w:p w14:paraId="2A2C64EF" w14:textId="77777777" w:rsidR="0081225E" w:rsidRPr="001C1FB7" w:rsidRDefault="0081225E" w:rsidP="00EA7C99">
      <w:pPr>
        <w:spacing w:after="0" w:line="240" w:lineRule="auto"/>
        <w:ind w:left="426" w:right="1" w:hanging="426"/>
        <w:rPr>
          <w:rFonts w:ascii="Noto Sans" w:hAnsi="Noto Sans" w:cs="Noto Sans"/>
          <w:b/>
          <w:bCs/>
          <w:lang w:val="en-GB"/>
        </w:rPr>
      </w:pPr>
      <w:r w:rsidRPr="001C1FB7">
        <w:rPr>
          <w:rFonts w:ascii="Noto Sans" w:hAnsi="Noto Sans" w:cs="Noto Sans"/>
          <w:b/>
          <w:bCs/>
          <w:lang w:val="en-GB"/>
        </w:rPr>
        <w:t>5.1.</w:t>
      </w:r>
      <w:r w:rsidRPr="001C1FB7">
        <w:rPr>
          <w:rFonts w:ascii="Noto Sans" w:hAnsi="Noto Sans" w:cs="Noto Sans"/>
          <w:b/>
          <w:bCs/>
          <w:lang w:val="en-GB"/>
        </w:rPr>
        <w:tab/>
      </w:r>
      <w:r w:rsidR="00AB31D2" w:rsidRPr="001C1FB7">
        <w:rPr>
          <w:rFonts w:ascii="Noto Sans" w:hAnsi="Noto Sans" w:cs="Noto Sans"/>
          <w:b/>
          <w:bCs/>
          <w:lang w:val="en-GB"/>
        </w:rPr>
        <w:t>Recipients within JGU</w:t>
      </w:r>
    </w:p>
    <w:p w14:paraId="0428FE25" w14:textId="77777777" w:rsidR="0081225E" w:rsidRDefault="00AB31D2" w:rsidP="00EA7C99">
      <w:pPr>
        <w:spacing w:after="0" w:line="240" w:lineRule="auto"/>
        <w:ind w:left="426" w:right="1"/>
        <w:rPr>
          <w:rFonts w:ascii="Noto Sans" w:eastAsia="Arial Narrow" w:hAnsi="Noto Sans" w:cs="Noto Sans"/>
          <w:lang w:val="en-US"/>
        </w:rPr>
      </w:pPr>
      <w:r w:rsidRPr="00AB31D2">
        <w:rPr>
          <w:rFonts w:ascii="Noto Sans" w:eastAsia="Arial Narrow" w:hAnsi="Noto Sans" w:cs="Noto Sans"/>
          <w:lang w:val="en-US"/>
        </w:rPr>
        <w:t>□  yes                         □ No</w:t>
      </w:r>
    </w:p>
    <w:p w14:paraId="33AA7256" w14:textId="77777777" w:rsidR="00AB31D2" w:rsidRPr="00AB31D2" w:rsidRDefault="00AB31D2" w:rsidP="00EA7C99">
      <w:pPr>
        <w:spacing w:after="0" w:line="240" w:lineRule="auto"/>
        <w:ind w:left="426" w:right="1"/>
        <w:rPr>
          <w:rFonts w:ascii="Noto Sans" w:eastAsia="Arial Narrow" w:hAnsi="Noto Sans" w:cs="Noto Sans"/>
          <w:lang w:val="en-US"/>
        </w:rPr>
      </w:pPr>
    </w:p>
    <w:p w14:paraId="2CF11D1E" w14:textId="77777777" w:rsidR="0081225E" w:rsidRPr="00AB31D2" w:rsidRDefault="0081225E" w:rsidP="00EA7C99">
      <w:pPr>
        <w:spacing w:after="0" w:line="240" w:lineRule="auto"/>
        <w:ind w:left="426" w:right="1" w:hanging="426"/>
        <w:rPr>
          <w:rFonts w:ascii="Noto Sans" w:hAnsi="Noto Sans" w:cs="Noto Sans"/>
          <w:i/>
          <w:iCs/>
          <w:lang w:val="en-US"/>
        </w:rPr>
      </w:pPr>
      <w:r w:rsidRPr="00AB31D2">
        <w:rPr>
          <w:rFonts w:ascii="Noto Sans" w:hAnsi="Noto Sans" w:cs="Noto Sans"/>
          <w:b/>
          <w:bCs/>
          <w:lang w:val="en-US"/>
        </w:rPr>
        <w:tab/>
      </w:r>
      <w:r w:rsidR="00AB31D2" w:rsidRPr="005D644E">
        <w:rPr>
          <w:rFonts w:ascii="Arial" w:hAnsi="Arial" w:cs="Arial"/>
          <w:bCs/>
          <w:i/>
          <w:lang w:val="en-US"/>
        </w:rPr>
        <w:t>If data is transferred to other organizational units, they must be listed here.</w:t>
      </w:r>
    </w:p>
    <w:p w14:paraId="38F6D380" w14:textId="77777777" w:rsidR="0081225E" w:rsidRPr="00AB31D2" w:rsidRDefault="0081225E" w:rsidP="00EA7C99">
      <w:pPr>
        <w:spacing w:after="0" w:line="240" w:lineRule="auto"/>
        <w:ind w:left="705" w:right="1" w:hanging="705"/>
        <w:rPr>
          <w:rFonts w:ascii="Noto Sans" w:hAnsi="Noto Sans" w:cs="Noto Sans"/>
          <w:i/>
          <w:iCs/>
          <w:lang w:val="en-US"/>
        </w:rPr>
      </w:pPr>
    </w:p>
    <w:p w14:paraId="701CB9E7" w14:textId="77777777" w:rsidR="0081225E" w:rsidRPr="00AB31D2" w:rsidRDefault="0081225E" w:rsidP="00EA7C99">
      <w:pPr>
        <w:spacing w:after="0" w:line="240" w:lineRule="auto"/>
        <w:ind w:left="426" w:right="1" w:hanging="426"/>
        <w:rPr>
          <w:rFonts w:ascii="Noto Sans" w:hAnsi="Noto Sans" w:cs="Noto Sans"/>
          <w:b/>
          <w:bCs/>
          <w:lang w:val="en-US"/>
        </w:rPr>
      </w:pPr>
      <w:r w:rsidRPr="00AB31D2">
        <w:rPr>
          <w:rFonts w:ascii="Noto Sans" w:hAnsi="Noto Sans" w:cs="Noto Sans"/>
          <w:b/>
          <w:bCs/>
          <w:lang w:val="en-US"/>
        </w:rPr>
        <w:lastRenderedPageBreak/>
        <w:t xml:space="preserve">5.2. </w:t>
      </w:r>
      <w:r w:rsidR="00AB31D2" w:rsidRPr="00AB31D2">
        <w:rPr>
          <w:rFonts w:ascii="Noto Sans" w:hAnsi="Noto Sans" w:cs="Noto Sans"/>
          <w:b/>
          <w:bCs/>
          <w:lang w:val="en-US"/>
        </w:rPr>
        <w:t>Transfer to Third Parties</w:t>
      </w:r>
    </w:p>
    <w:p w14:paraId="1914BC0C" w14:textId="77777777" w:rsidR="0081225E" w:rsidRPr="00AB31D2" w:rsidRDefault="0081225E" w:rsidP="00EA7C99">
      <w:pPr>
        <w:spacing w:line="240" w:lineRule="auto"/>
        <w:ind w:left="426" w:right="1"/>
        <w:rPr>
          <w:rFonts w:ascii="Noto Sans" w:eastAsia="Arial Narrow" w:hAnsi="Noto Sans" w:cs="Noto Sans"/>
          <w:lang w:val="en-US"/>
        </w:rPr>
      </w:pPr>
      <w:r w:rsidRPr="00AB31D2">
        <w:rPr>
          <w:rFonts w:ascii="Noto Sans" w:eastAsia="Arial Narrow" w:hAnsi="Noto Sans" w:cs="Noto Sans"/>
          <w:lang w:val="en-US"/>
        </w:rPr>
        <w:t>x</w:t>
      </w:r>
      <w:r w:rsidR="00AB31D2" w:rsidRPr="00AB31D2">
        <w:rPr>
          <w:rFonts w:ascii="Noto Sans" w:eastAsia="Arial Narrow" w:hAnsi="Noto Sans" w:cs="Noto Sans"/>
          <w:lang w:val="en-US"/>
        </w:rPr>
        <w:t xml:space="preserve">  Yes</w:t>
      </w:r>
      <w:r w:rsidR="00AB31D2">
        <w:rPr>
          <w:rFonts w:ascii="Noto Sans" w:eastAsia="Arial Narrow" w:hAnsi="Noto Sans" w:cs="Noto Sans"/>
          <w:lang w:val="en-US"/>
        </w:rPr>
        <w:t xml:space="preserve">                          □ No</w:t>
      </w:r>
    </w:p>
    <w:p w14:paraId="4B7EC5D7" w14:textId="77777777" w:rsidR="0081225E" w:rsidRPr="00AB31D2" w:rsidRDefault="0081225E" w:rsidP="00EA7C99">
      <w:pPr>
        <w:spacing w:after="120" w:line="240" w:lineRule="auto"/>
        <w:ind w:left="426" w:right="1"/>
        <w:contextualSpacing/>
        <w:rPr>
          <w:rFonts w:ascii="Noto Sans" w:hAnsi="Noto Sans" w:cs="Noto Sans"/>
          <w:bCs/>
          <w:iCs/>
          <w:lang w:val="en-US"/>
        </w:rPr>
      </w:pPr>
      <w:r w:rsidRPr="00AB31D2">
        <w:rPr>
          <w:rFonts w:ascii="Noto Sans" w:hAnsi="Noto Sans" w:cs="Noto Sans"/>
          <w:bCs/>
          <w:iCs/>
          <w:lang w:val="en-US"/>
        </w:rPr>
        <w:t xml:space="preserve">- </w:t>
      </w:r>
      <w:r w:rsidR="00AB31D2" w:rsidRPr="00AB31D2">
        <w:rPr>
          <w:rFonts w:ascii="Noto Sans" w:hAnsi="Noto Sans" w:cs="Noto Sans"/>
          <w:bCs/>
          <w:iCs/>
          <w:lang w:val="en-US"/>
        </w:rPr>
        <w:t>The responsible tax authority</w:t>
      </w:r>
    </w:p>
    <w:p w14:paraId="5978ACC2" w14:textId="77777777" w:rsidR="0081225E" w:rsidRPr="00AB31D2" w:rsidRDefault="0081225E" w:rsidP="00EA7C99">
      <w:pPr>
        <w:spacing w:after="0" w:line="240" w:lineRule="auto"/>
        <w:ind w:left="426" w:right="1"/>
        <w:contextualSpacing/>
        <w:rPr>
          <w:rFonts w:ascii="Noto Sans" w:hAnsi="Noto Sans" w:cs="Noto Sans"/>
          <w:b/>
          <w:bCs/>
          <w:lang w:val="en-US"/>
        </w:rPr>
      </w:pPr>
    </w:p>
    <w:p w14:paraId="05887EA6" w14:textId="77777777" w:rsidR="0081225E" w:rsidRPr="00AB31D2" w:rsidRDefault="00E95600" w:rsidP="00EA7C99">
      <w:pPr>
        <w:keepNext/>
        <w:keepLines/>
        <w:spacing w:after="0" w:line="240" w:lineRule="auto"/>
        <w:ind w:left="426" w:right="1" w:hanging="426"/>
        <w:contextualSpacing/>
        <w:rPr>
          <w:rFonts w:ascii="Noto Sans" w:hAnsi="Noto Sans" w:cs="Noto Sans"/>
          <w:b/>
          <w:bCs/>
          <w:lang w:val="en-US"/>
        </w:rPr>
      </w:pPr>
      <w:r>
        <w:rPr>
          <w:rFonts w:ascii="Noto Sans" w:hAnsi="Noto Sans" w:cs="Noto Sans"/>
          <w:b/>
          <w:bCs/>
          <w:lang w:val="en-US"/>
        </w:rPr>
        <w:t>6.</w:t>
      </w:r>
      <w:r>
        <w:rPr>
          <w:rFonts w:ascii="Noto Sans" w:hAnsi="Noto Sans" w:cs="Noto Sans"/>
          <w:b/>
          <w:bCs/>
          <w:lang w:val="en-US"/>
        </w:rPr>
        <w:tab/>
        <w:t>Duration of S</w:t>
      </w:r>
      <w:r w:rsidR="00AB31D2" w:rsidRPr="00AB31D2">
        <w:rPr>
          <w:rFonts w:ascii="Noto Sans" w:hAnsi="Noto Sans" w:cs="Noto Sans"/>
          <w:b/>
          <w:bCs/>
          <w:lang w:val="en-US"/>
        </w:rPr>
        <w:t>torage</w:t>
      </w:r>
      <w:r w:rsidR="0081225E" w:rsidRPr="00AB31D2">
        <w:rPr>
          <w:rFonts w:ascii="Noto Sans" w:hAnsi="Noto Sans" w:cs="Noto Sans"/>
          <w:b/>
          <w:bCs/>
          <w:lang w:val="en-US"/>
        </w:rPr>
        <w:t xml:space="preserve"> </w:t>
      </w:r>
    </w:p>
    <w:p w14:paraId="606F568F" w14:textId="77777777" w:rsidR="0081225E" w:rsidRPr="00AB31D2" w:rsidRDefault="0081225E" w:rsidP="00EA7C99">
      <w:pPr>
        <w:keepNext/>
        <w:keepLines/>
        <w:spacing w:after="0" w:line="240" w:lineRule="auto"/>
        <w:ind w:right="1"/>
        <w:rPr>
          <w:rFonts w:ascii="Noto Sans" w:hAnsi="Noto Sans" w:cs="Noto Sans"/>
          <w:b/>
          <w:bCs/>
          <w:lang w:val="en-US"/>
        </w:rPr>
      </w:pPr>
    </w:p>
    <w:p w14:paraId="2A5884E4" w14:textId="77777777" w:rsidR="00AB31D2" w:rsidRPr="001C1FB7" w:rsidRDefault="00AB31D2" w:rsidP="00AB31D2">
      <w:pPr>
        <w:spacing w:after="0" w:line="240" w:lineRule="auto"/>
        <w:ind w:left="426" w:right="1"/>
        <w:rPr>
          <w:rFonts w:ascii="Noto Sans" w:hAnsi="Noto Sans" w:cs="Noto Sans"/>
          <w:bCs/>
          <w:lang w:val="en-GB"/>
        </w:rPr>
      </w:pPr>
      <w:r w:rsidRPr="001C1FB7">
        <w:rPr>
          <w:rFonts w:ascii="Noto Sans" w:hAnsi="Noto Sans" w:cs="Noto Sans"/>
          <w:bCs/>
          <w:lang w:val="en-GB"/>
        </w:rPr>
        <w:t xml:space="preserve">The duration of storage of this particular data is 10 years according to the </w:t>
      </w:r>
      <w:proofErr w:type="spellStart"/>
      <w:r w:rsidRPr="00AB4349">
        <w:rPr>
          <w:rFonts w:ascii="Noto Sans" w:hAnsi="Noto Sans" w:cs="Noto Sans"/>
          <w:bCs/>
          <w:i/>
          <w:lang w:val="en-GB"/>
        </w:rPr>
        <w:t>Verwaltungsmitteilung</w:t>
      </w:r>
      <w:proofErr w:type="spellEnd"/>
      <w:r w:rsidRPr="00AB4349">
        <w:rPr>
          <w:rFonts w:ascii="Noto Sans" w:hAnsi="Noto Sans" w:cs="Noto Sans"/>
          <w:bCs/>
          <w:i/>
          <w:lang w:val="en-GB"/>
        </w:rPr>
        <w:t xml:space="preserve"> Nr</w:t>
      </w:r>
      <w:r w:rsidRPr="001C1FB7">
        <w:rPr>
          <w:rFonts w:ascii="Noto Sans" w:hAnsi="Noto Sans" w:cs="Noto Sans"/>
          <w:bCs/>
          <w:lang w:val="en-GB"/>
        </w:rPr>
        <w:t xml:space="preserve">. 02/2018 on storage periods for documents. </w:t>
      </w:r>
    </w:p>
    <w:p w14:paraId="20EEE99C" w14:textId="77777777" w:rsidR="0081225E" w:rsidRPr="00AB31D2" w:rsidRDefault="0081225E" w:rsidP="00EA7C99">
      <w:pPr>
        <w:spacing w:after="0" w:line="240" w:lineRule="auto"/>
        <w:ind w:left="705" w:right="1"/>
        <w:rPr>
          <w:rFonts w:ascii="Noto Sans" w:hAnsi="Noto Sans" w:cs="Noto Sans"/>
          <w:bCs/>
          <w:highlight w:val="yellow"/>
          <w:lang w:val="en-US"/>
        </w:rPr>
      </w:pPr>
    </w:p>
    <w:p w14:paraId="0884C3CB" w14:textId="77777777" w:rsidR="0081225E" w:rsidRPr="001B109A" w:rsidRDefault="0081225E" w:rsidP="00EA7C99">
      <w:pPr>
        <w:spacing w:after="0" w:line="240" w:lineRule="auto"/>
        <w:ind w:left="426" w:right="1" w:hanging="426"/>
        <w:rPr>
          <w:rFonts w:ascii="Noto Sans" w:hAnsi="Noto Sans" w:cs="Noto Sans"/>
          <w:b/>
          <w:bCs/>
          <w:lang w:val="en-US"/>
        </w:rPr>
      </w:pPr>
      <w:r w:rsidRPr="001B109A">
        <w:rPr>
          <w:rFonts w:ascii="Noto Sans" w:hAnsi="Noto Sans" w:cs="Noto Sans"/>
          <w:b/>
          <w:bCs/>
          <w:lang w:val="en-US"/>
        </w:rPr>
        <w:t xml:space="preserve">7. </w:t>
      </w:r>
      <w:r w:rsidRPr="001B109A">
        <w:rPr>
          <w:rFonts w:ascii="Noto Sans" w:hAnsi="Noto Sans" w:cs="Noto Sans"/>
          <w:b/>
          <w:bCs/>
          <w:lang w:val="en-US"/>
        </w:rPr>
        <w:tab/>
      </w:r>
      <w:r w:rsidR="001B109A" w:rsidRPr="001B109A">
        <w:rPr>
          <w:rFonts w:ascii="Noto Sans" w:hAnsi="Noto Sans" w:cs="Noto Sans"/>
          <w:b/>
          <w:bCs/>
          <w:lang w:val="en-US"/>
        </w:rPr>
        <w:t>Provision of Data</w:t>
      </w:r>
    </w:p>
    <w:p w14:paraId="6857E61C" w14:textId="77777777" w:rsidR="0081225E" w:rsidRPr="001B109A" w:rsidRDefault="0081225E" w:rsidP="00EA7C99">
      <w:pPr>
        <w:spacing w:after="0" w:line="240" w:lineRule="auto"/>
        <w:ind w:left="426" w:right="1" w:hanging="426"/>
        <w:rPr>
          <w:rFonts w:ascii="Noto Sans" w:hAnsi="Noto Sans" w:cs="Noto Sans"/>
          <w:b/>
          <w:bCs/>
          <w:lang w:val="en-US"/>
        </w:rPr>
      </w:pPr>
    </w:p>
    <w:p w14:paraId="0F23B630" w14:textId="77777777" w:rsidR="001B109A" w:rsidRPr="001C1FB7" w:rsidRDefault="001B109A" w:rsidP="001B109A">
      <w:pPr>
        <w:spacing w:after="0" w:line="240" w:lineRule="auto"/>
        <w:ind w:left="426" w:right="1"/>
        <w:rPr>
          <w:rFonts w:ascii="Noto Sans" w:hAnsi="Noto Sans" w:cs="Noto Sans"/>
          <w:bCs/>
          <w:lang w:val="en-GB"/>
        </w:rPr>
      </w:pPr>
      <w:r w:rsidRPr="001C1FB7">
        <w:rPr>
          <w:rFonts w:ascii="Noto Sans" w:hAnsi="Noto Sans" w:cs="Noto Sans"/>
          <w:bCs/>
          <w:lang w:val="en-GB"/>
        </w:rPr>
        <w:t>The affected person is not obliged to provide personal data, neither by law nor by contract. However, participation in the selection process of the scholarship program is only possible if the necessary personal data is provided in accordance with § 4 of these guidelines by filling in the corresponding form.</w:t>
      </w:r>
    </w:p>
    <w:p w14:paraId="68110622" w14:textId="77777777" w:rsidR="0081225E" w:rsidRPr="001B109A" w:rsidRDefault="0081225E" w:rsidP="00EA7C99">
      <w:pPr>
        <w:spacing w:after="0" w:line="240" w:lineRule="auto"/>
        <w:ind w:left="705" w:right="1"/>
        <w:rPr>
          <w:rFonts w:ascii="Noto Sans" w:hAnsi="Noto Sans" w:cs="Noto Sans"/>
          <w:bCs/>
          <w:lang w:val="en-US"/>
        </w:rPr>
      </w:pPr>
    </w:p>
    <w:p w14:paraId="7025371E" w14:textId="77777777" w:rsidR="0081225E" w:rsidRPr="001B109A" w:rsidRDefault="0081225E" w:rsidP="00EA7C99">
      <w:pPr>
        <w:spacing w:after="0" w:line="240" w:lineRule="auto"/>
        <w:ind w:left="426" w:right="1" w:hanging="426"/>
        <w:rPr>
          <w:rFonts w:ascii="Noto Sans" w:hAnsi="Noto Sans" w:cs="Noto Sans"/>
          <w:b/>
          <w:bCs/>
          <w:lang w:val="en-US"/>
        </w:rPr>
      </w:pPr>
      <w:r w:rsidRPr="001B109A">
        <w:rPr>
          <w:rFonts w:ascii="Noto Sans" w:hAnsi="Noto Sans" w:cs="Noto Sans"/>
          <w:b/>
          <w:bCs/>
          <w:lang w:val="en-US"/>
        </w:rPr>
        <w:t>8.</w:t>
      </w:r>
      <w:r w:rsidRPr="001B109A">
        <w:rPr>
          <w:rFonts w:ascii="Noto Sans" w:hAnsi="Noto Sans" w:cs="Noto Sans"/>
          <w:b/>
          <w:bCs/>
          <w:lang w:val="en-US"/>
        </w:rPr>
        <w:tab/>
      </w:r>
      <w:r w:rsidR="001B109A" w:rsidRPr="001B109A">
        <w:rPr>
          <w:rFonts w:ascii="Noto Sans" w:hAnsi="Noto Sans" w:cs="Noto Sans"/>
          <w:b/>
          <w:bCs/>
          <w:lang w:val="en-US"/>
        </w:rPr>
        <w:t>Rights</w:t>
      </w:r>
    </w:p>
    <w:p w14:paraId="5EC061E6" w14:textId="77777777" w:rsidR="0081225E" w:rsidRPr="001B109A" w:rsidRDefault="0081225E" w:rsidP="00EA7C99">
      <w:pPr>
        <w:spacing w:after="0" w:line="240" w:lineRule="auto"/>
        <w:ind w:right="1"/>
        <w:rPr>
          <w:rFonts w:ascii="Noto Sans" w:hAnsi="Noto Sans" w:cs="Noto Sans"/>
          <w:b/>
          <w:bCs/>
          <w:lang w:val="en-US"/>
        </w:rPr>
      </w:pPr>
    </w:p>
    <w:p w14:paraId="157892E4" w14:textId="77777777" w:rsidR="001B109A" w:rsidRPr="001C1FB7" w:rsidRDefault="001B109A" w:rsidP="001B109A">
      <w:pPr>
        <w:autoSpaceDE w:val="0"/>
        <w:autoSpaceDN w:val="0"/>
        <w:adjustRightInd w:val="0"/>
        <w:spacing w:after="120"/>
        <w:ind w:left="426"/>
        <w:rPr>
          <w:rFonts w:ascii="Noto Sans" w:hAnsi="Noto Sans" w:cs="Noto Sans"/>
          <w:bCs/>
          <w:lang w:val="en-GB"/>
        </w:rPr>
      </w:pPr>
      <w:r w:rsidRPr="001C1FB7">
        <w:rPr>
          <w:rFonts w:ascii="Noto Sans" w:hAnsi="Noto Sans" w:cs="Noto Sans"/>
          <w:bCs/>
          <w:lang w:val="en-GB"/>
        </w:rPr>
        <w:t>Every person affected by data processing has the following rights according to the GDPR:</w:t>
      </w:r>
    </w:p>
    <w:p w14:paraId="4DA8029A" w14:textId="77777777" w:rsidR="001B109A" w:rsidRPr="001C1FB7" w:rsidRDefault="001B109A" w:rsidP="001B109A">
      <w:pPr>
        <w:pStyle w:val="Listenabsatz"/>
        <w:numPr>
          <w:ilvl w:val="0"/>
          <w:numId w:val="17"/>
        </w:numPr>
        <w:autoSpaceDE w:val="0"/>
        <w:autoSpaceDN w:val="0"/>
        <w:adjustRightInd w:val="0"/>
        <w:ind w:left="786" w:right="1"/>
        <w:rPr>
          <w:rFonts w:ascii="Noto Sans" w:hAnsi="Noto Sans" w:cs="Noto Sans"/>
          <w:sz w:val="22"/>
          <w:szCs w:val="22"/>
          <w:lang w:val="en-GB"/>
        </w:rPr>
      </w:pPr>
      <w:r w:rsidRPr="001C1FB7">
        <w:rPr>
          <w:rFonts w:ascii="Noto Sans" w:hAnsi="Noto Sans" w:cs="Noto Sans"/>
          <w:sz w:val="22"/>
          <w:szCs w:val="22"/>
          <w:lang w:val="en-GB"/>
        </w:rPr>
        <w:t xml:space="preserve">Right of </w:t>
      </w:r>
      <w:r w:rsidRPr="001C1FB7">
        <w:rPr>
          <w:rFonts w:ascii="Noto Sans" w:hAnsi="Noto Sans" w:cs="Noto Sans"/>
          <w:b/>
          <w:sz w:val="22"/>
          <w:szCs w:val="22"/>
          <w:lang w:val="en-GB"/>
        </w:rPr>
        <w:t>access</w:t>
      </w:r>
      <w:r w:rsidRPr="001C1FB7">
        <w:rPr>
          <w:rFonts w:ascii="Noto Sans" w:hAnsi="Noto Sans" w:cs="Noto Sans"/>
          <w:sz w:val="22"/>
          <w:szCs w:val="22"/>
          <w:lang w:val="en-GB"/>
        </w:rPr>
        <w:t xml:space="preserve"> regarding the personal information stored relevant to them and its processing according to Art. 15 GDPR</w:t>
      </w:r>
    </w:p>
    <w:p w14:paraId="4178BC9D" w14:textId="77777777" w:rsidR="001B109A" w:rsidRPr="001B109A" w:rsidRDefault="001B109A" w:rsidP="001B109A">
      <w:pPr>
        <w:pStyle w:val="Listenabsatz"/>
        <w:numPr>
          <w:ilvl w:val="0"/>
          <w:numId w:val="17"/>
        </w:numPr>
        <w:autoSpaceDE w:val="0"/>
        <w:autoSpaceDN w:val="0"/>
        <w:adjustRightInd w:val="0"/>
        <w:ind w:left="786" w:right="1"/>
        <w:rPr>
          <w:rFonts w:ascii="Noto Sans" w:hAnsi="Noto Sans" w:cs="Noto Sans"/>
          <w:sz w:val="22"/>
          <w:szCs w:val="22"/>
          <w:lang w:val="en-US"/>
        </w:rPr>
      </w:pPr>
      <w:r w:rsidRPr="001B109A">
        <w:rPr>
          <w:rFonts w:ascii="Noto Sans" w:hAnsi="Noto Sans" w:cs="Noto Sans"/>
          <w:sz w:val="22"/>
          <w:szCs w:val="22"/>
          <w:lang w:val="en-US"/>
        </w:rPr>
        <w:t xml:space="preserve">Right to </w:t>
      </w:r>
      <w:r w:rsidRPr="001B109A">
        <w:rPr>
          <w:rFonts w:ascii="Noto Sans" w:hAnsi="Noto Sans" w:cs="Noto Sans"/>
          <w:b/>
          <w:sz w:val="22"/>
          <w:szCs w:val="22"/>
          <w:lang w:val="en-US"/>
        </w:rPr>
        <w:t>rectification</w:t>
      </w:r>
      <w:r w:rsidRPr="001B109A">
        <w:rPr>
          <w:rFonts w:ascii="Noto Sans" w:hAnsi="Noto Sans" w:cs="Noto Sans"/>
          <w:sz w:val="22"/>
          <w:szCs w:val="22"/>
          <w:lang w:val="en-US"/>
        </w:rPr>
        <w:t>, if data concerning them is wrong or incomplete, according to Art. 16 GDPR</w:t>
      </w:r>
    </w:p>
    <w:p w14:paraId="4FE8B7BD" w14:textId="77777777" w:rsidR="001B109A" w:rsidRPr="001B109A" w:rsidRDefault="001B109A" w:rsidP="001B109A">
      <w:pPr>
        <w:pStyle w:val="Listenabsatz"/>
        <w:numPr>
          <w:ilvl w:val="0"/>
          <w:numId w:val="17"/>
        </w:numPr>
        <w:autoSpaceDE w:val="0"/>
        <w:autoSpaceDN w:val="0"/>
        <w:adjustRightInd w:val="0"/>
        <w:ind w:left="786" w:right="1"/>
        <w:rPr>
          <w:rFonts w:ascii="Noto Sans" w:hAnsi="Noto Sans" w:cs="Noto Sans"/>
          <w:sz w:val="22"/>
          <w:szCs w:val="22"/>
          <w:lang w:val="en-US"/>
        </w:rPr>
      </w:pPr>
      <w:r w:rsidRPr="001B109A">
        <w:rPr>
          <w:rFonts w:ascii="Noto Sans" w:hAnsi="Noto Sans" w:cs="Noto Sans"/>
          <w:sz w:val="22"/>
          <w:szCs w:val="22"/>
          <w:lang w:val="en-US"/>
        </w:rPr>
        <w:t xml:space="preserve">Right to </w:t>
      </w:r>
      <w:r w:rsidRPr="001B109A">
        <w:rPr>
          <w:rFonts w:ascii="Noto Sans" w:hAnsi="Noto Sans" w:cs="Noto Sans"/>
          <w:b/>
          <w:sz w:val="22"/>
          <w:szCs w:val="22"/>
          <w:lang w:val="en-US"/>
        </w:rPr>
        <w:t>erasure</w:t>
      </w:r>
      <w:r w:rsidRPr="001B109A">
        <w:rPr>
          <w:rFonts w:ascii="Noto Sans" w:hAnsi="Noto Sans" w:cs="Noto Sans"/>
          <w:sz w:val="22"/>
          <w:szCs w:val="22"/>
          <w:lang w:val="en-US"/>
        </w:rPr>
        <w:t>, if one of the requirements according to Art. 17 GDPR is met</w:t>
      </w:r>
    </w:p>
    <w:p w14:paraId="2DDDAC4C" w14:textId="77777777" w:rsidR="001B109A" w:rsidRPr="001B109A" w:rsidRDefault="001B109A" w:rsidP="008072C9">
      <w:pPr>
        <w:pStyle w:val="Listenabsatz"/>
        <w:numPr>
          <w:ilvl w:val="0"/>
          <w:numId w:val="17"/>
        </w:numPr>
        <w:autoSpaceDE w:val="0"/>
        <w:autoSpaceDN w:val="0"/>
        <w:adjustRightInd w:val="0"/>
        <w:ind w:left="786" w:right="1"/>
        <w:rPr>
          <w:rFonts w:ascii="Noto Sans" w:hAnsi="Noto Sans" w:cs="Noto Sans"/>
          <w:sz w:val="22"/>
          <w:szCs w:val="22"/>
          <w:lang w:val="en-US"/>
        </w:rPr>
      </w:pPr>
      <w:r w:rsidRPr="001B109A">
        <w:rPr>
          <w:rFonts w:ascii="Noto Sans" w:hAnsi="Noto Sans" w:cs="Noto Sans"/>
          <w:sz w:val="22"/>
          <w:szCs w:val="22"/>
          <w:lang w:val="en-US"/>
        </w:rPr>
        <w:t xml:space="preserve">Right to </w:t>
      </w:r>
      <w:r w:rsidRPr="001B109A">
        <w:rPr>
          <w:rFonts w:ascii="Noto Sans" w:hAnsi="Noto Sans" w:cs="Noto Sans"/>
          <w:b/>
          <w:sz w:val="22"/>
          <w:szCs w:val="22"/>
          <w:lang w:val="en-US"/>
        </w:rPr>
        <w:t>restriction of processing</w:t>
      </w:r>
      <w:r w:rsidRPr="001B109A">
        <w:rPr>
          <w:rFonts w:ascii="Noto Sans" w:hAnsi="Noto Sans" w:cs="Noto Sans"/>
          <w:sz w:val="22"/>
          <w:szCs w:val="22"/>
          <w:lang w:val="en-US"/>
        </w:rPr>
        <w:t>, if one of the requirements according to Art. 18 GDPR is met</w:t>
      </w:r>
    </w:p>
    <w:p w14:paraId="2C27A2E6" w14:textId="77777777" w:rsidR="001B109A" w:rsidRPr="001B109A" w:rsidRDefault="001B109A" w:rsidP="001B109A">
      <w:pPr>
        <w:pStyle w:val="Listenabsatz"/>
        <w:numPr>
          <w:ilvl w:val="0"/>
          <w:numId w:val="17"/>
        </w:numPr>
        <w:autoSpaceDE w:val="0"/>
        <w:autoSpaceDN w:val="0"/>
        <w:adjustRightInd w:val="0"/>
        <w:ind w:left="786" w:right="1"/>
        <w:rPr>
          <w:rFonts w:ascii="Noto Sans" w:hAnsi="Noto Sans" w:cs="Noto Sans"/>
          <w:sz w:val="22"/>
          <w:szCs w:val="22"/>
          <w:lang w:val="en-US"/>
        </w:rPr>
      </w:pPr>
      <w:r w:rsidRPr="001B109A">
        <w:rPr>
          <w:rFonts w:ascii="Noto Sans" w:hAnsi="Noto Sans" w:cs="Noto Sans"/>
          <w:sz w:val="22"/>
          <w:szCs w:val="22"/>
          <w:lang w:val="en-US"/>
        </w:rPr>
        <w:t>Right to object to future processing of your personal data according to Art. 21 GDPR</w:t>
      </w:r>
    </w:p>
    <w:p w14:paraId="07A10961" w14:textId="77777777" w:rsidR="001B109A" w:rsidRPr="001B109A" w:rsidRDefault="001B109A" w:rsidP="001B109A">
      <w:pPr>
        <w:pStyle w:val="Listenabsatz"/>
        <w:numPr>
          <w:ilvl w:val="0"/>
          <w:numId w:val="17"/>
        </w:numPr>
        <w:autoSpaceDE w:val="0"/>
        <w:autoSpaceDN w:val="0"/>
        <w:adjustRightInd w:val="0"/>
        <w:ind w:left="786" w:right="1"/>
        <w:rPr>
          <w:rFonts w:ascii="Noto Sans" w:hAnsi="Noto Sans" w:cs="Noto Sans"/>
          <w:sz w:val="22"/>
          <w:szCs w:val="22"/>
          <w:lang w:val="en-US"/>
        </w:rPr>
      </w:pPr>
      <w:r w:rsidRPr="001B109A">
        <w:rPr>
          <w:rFonts w:ascii="Noto Sans" w:hAnsi="Noto Sans" w:cs="Noto Sans"/>
          <w:sz w:val="22"/>
          <w:szCs w:val="22"/>
          <w:lang w:val="en-US"/>
        </w:rPr>
        <w:t xml:space="preserve">Right to lodge a complaint with a </w:t>
      </w:r>
      <w:r w:rsidRPr="001B109A">
        <w:rPr>
          <w:rFonts w:ascii="Noto Sans" w:hAnsi="Noto Sans" w:cs="Noto Sans"/>
          <w:b/>
          <w:sz w:val="22"/>
          <w:szCs w:val="22"/>
          <w:lang w:val="en-US"/>
        </w:rPr>
        <w:t>supervisory authority</w:t>
      </w:r>
      <w:r w:rsidRPr="001B109A">
        <w:rPr>
          <w:rFonts w:ascii="Noto Sans" w:hAnsi="Noto Sans" w:cs="Noto Sans"/>
          <w:sz w:val="22"/>
          <w:szCs w:val="22"/>
          <w:lang w:val="en-US"/>
        </w:rPr>
        <w:t xml:space="preserve">, if the affected person is convinced their personal data was processed unlawfully. The responsible supervisory authority is: </w:t>
      </w:r>
    </w:p>
    <w:p w14:paraId="47F18E14" w14:textId="77777777" w:rsidR="001B109A" w:rsidRPr="001B109A" w:rsidRDefault="001B109A" w:rsidP="001B109A">
      <w:pPr>
        <w:autoSpaceDE w:val="0"/>
        <w:autoSpaceDN w:val="0"/>
        <w:adjustRightInd w:val="0"/>
        <w:spacing w:after="120"/>
        <w:ind w:left="426"/>
        <w:rPr>
          <w:rFonts w:ascii="Noto Sans" w:hAnsi="Noto Sans" w:cs="Noto Sans"/>
          <w:bCs/>
          <w:lang w:val="en-US"/>
        </w:rPr>
      </w:pPr>
    </w:p>
    <w:p w14:paraId="18E465D1" w14:textId="77777777" w:rsidR="0081225E" w:rsidRPr="001B109A" w:rsidRDefault="001B109A" w:rsidP="00EA7C99">
      <w:pPr>
        <w:tabs>
          <w:tab w:val="left" w:pos="1418"/>
        </w:tabs>
        <w:autoSpaceDE w:val="0"/>
        <w:autoSpaceDN w:val="0"/>
        <w:adjustRightInd w:val="0"/>
        <w:spacing w:after="0" w:line="240" w:lineRule="auto"/>
        <w:ind w:left="709" w:right="1"/>
        <w:rPr>
          <w:rFonts w:ascii="Noto Sans" w:hAnsi="Noto Sans" w:cs="Noto Sans"/>
        </w:rPr>
      </w:pPr>
      <w:r w:rsidRPr="005D644E">
        <w:rPr>
          <w:rFonts w:ascii="Arial" w:hAnsi="Arial" w:cs="Arial"/>
          <w:b/>
        </w:rPr>
        <w:t xml:space="preserve">State Commissioner </w:t>
      </w:r>
      <w:proofErr w:type="spellStart"/>
      <w:r w:rsidRPr="005D644E">
        <w:rPr>
          <w:rFonts w:ascii="Arial" w:hAnsi="Arial" w:cs="Arial"/>
          <w:b/>
        </w:rPr>
        <w:t>for</w:t>
      </w:r>
      <w:proofErr w:type="spellEnd"/>
      <w:r w:rsidRPr="005D644E">
        <w:rPr>
          <w:rFonts w:ascii="Arial" w:hAnsi="Arial" w:cs="Arial"/>
          <w:b/>
        </w:rPr>
        <w:t xml:space="preserve"> Data </w:t>
      </w:r>
      <w:proofErr w:type="spellStart"/>
      <w:r w:rsidRPr="005D644E">
        <w:rPr>
          <w:rFonts w:ascii="Arial" w:hAnsi="Arial" w:cs="Arial"/>
          <w:b/>
        </w:rPr>
        <w:t>Protection</w:t>
      </w:r>
      <w:proofErr w:type="spellEnd"/>
      <w:r w:rsidRPr="005D644E">
        <w:rPr>
          <w:rFonts w:ascii="Arial" w:hAnsi="Arial" w:cs="Arial"/>
          <w:b/>
        </w:rPr>
        <w:t xml:space="preserve"> and Freedom </w:t>
      </w:r>
      <w:proofErr w:type="spellStart"/>
      <w:r w:rsidRPr="005D644E">
        <w:rPr>
          <w:rFonts w:ascii="Arial" w:hAnsi="Arial" w:cs="Arial"/>
          <w:b/>
        </w:rPr>
        <w:t>of</w:t>
      </w:r>
      <w:proofErr w:type="spellEnd"/>
      <w:r w:rsidRPr="005D644E">
        <w:rPr>
          <w:rFonts w:ascii="Arial" w:hAnsi="Arial" w:cs="Arial"/>
          <w:b/>
        </w:rPr>
        <w:t xml:space="preserve"> Information </w:t>
      </w:r>
      <w:proofErr w:type="spellStart"/>
      <w:r w:rsidRPr="005D644E">
        <w:rPr>
          <w:rFonts w:ascii="Arial" w:hAnsi="Arial" w:cs="Arial"/>
          <w:b/>
        </w:rPr>
        <w:t>Rhineland</w:t>
      </w:r>
      <w:proofErr w:type="spellEnd"/>
      <w:r w:rsidRPr="005D644E">
        <w:rPr>
          <w:rFonts w:ascii="Arial" w:hAnsi="Arial" w:cs="Arial"/>
          <w:b/>
        </w:rPr>
        <w:t xml:space="preserve">-Palatinate </w:t>
      </w:r>
      <w:r w:rsidRPr="001B109A">
        <w:rPr>
          <w:rFonts w:ascii="Arial" w:hAnsi="Arial" w:cs="Arial"/>
        </w:rPr>
        <w:t>(</w:t>
      </w:r>
      <w:r w:rsidR="0081225E" w:rsidRPr="00AB4349">
        <w:rPr>
          <w:rFonts w:ascii="Noto Sans" w:hAnsi="Noto Sans" w:cs="Noto Sans"/>
          <w:i/>
        </w:rPr>
        <w:t>Landesbeauftragter für den Datenschutz und die Informationsfreiheit Rheinland-Pfalz</w:t>
      </w:r>
      <w:r w:rsidRPr="001B109A">
        <w:rPr>
          <w:rFonts w:ascii="Noto Sans" w:hAnsi="Noto Sans" w:cs="Noto Sans"/>
        </w:rPr>
        <w:t>)</w:t>
      </w:r>
    </w:p>
    <w:p w14:paraId="0D22C085" w14:textId="77777777" w:rsidR="0081225E" w:rsidRPr="001F7D92" w:rsidRDefault="0081225E" w:rsidP="00EA7C99">
      <w:pPr>
        <w:tabs>
          <w:tab w:val="left" w:pos="1418"/>
        </w:tabs>
        <w:autoSpaceDE w:val="0"/>
        <w:autoSpaceDN w:val="0"/>
        <w:adjustRightInd w:val="0"/>
        <w:spacing w:after="0" w:line="240" w:lineRule="auto"/>
        <w:ind w:left="709" w:right="1"/>
        <w:contextualSpacing/>
        <w:rPr>
          <w:rFonts w:ascii="Noto Sans" w:hAnsi="Noto Sans" w:cs="Noto Sans"/>
        </w:rPr>
      </w:pPr>
      <w:r w:rsidRPr="001F7D92">
        <w:rPr>
          <w:rFonts w:ascii="Noto Sans" w:hAnsi="Noto Sans" w:cs="Noto Sans"/>
        </w:rPr>
        <w:t>Hintere Bleiche 34</w:t>
      </w:r>
    </w:p>
    <w:p w14:paraId="09406DA2" w14:textId="77777777" w:rsidR="0081225E" w:rsidRPr="001F7D92" w:rsidRDefault="0081225E" w:rsidP="00EA7C99">
      <w:pPr>
        <w:tabs>
          <w:tab w:val="left" w:pos="1418"/>
        </w:tabs>
        <w:autoSpaceDE w:val="0"/>
        <w:autoSpaceDN w:val="0"/>
        <w:adjustRightInd w:val="0"/>
        <w:spacing w:after="0" w:line="240" w:lineRule="auto"/>
        <w:ind w:left="709" w:right="1"/>
        <w:contextualSpacing/>
        <w:rPr>
          <w:rFonts w:ascii="Noto Sans" w:hAnsi="Noto Sans" w:cs="Noto Sans"/>
        </w:rPr>
      </w:pPr>
      <w:r w:rsidRPr="001F7D92">
        <w:rPr>
          <w:rFonts w:ascii="Noto Sans" w:hAnsi="Noto Sans" w:cs="Noto Sans"/>
        </w:rPr>
        <w:t>55116 Mainz</w:t>
      </w:r>
    </w:p>
    <w:p w14:paraId="07BAA5FD" w14:textId="77777777" w:rsidR="0081225E" w:rsidRPr="001C1FB7" w:rsidRDefault="001B109A" w:rsidP="00EA7C99">
      <w:pPr>
        <w:tabs>
          <w:tab w:val="left" w:pos="1418"/>
        </w:tabs>
        <w:autoSpaceDE w:val="0"/>
        <w:autoSpaceDN w:val="0"/>
        <w:adjustRightInd w:val="0"/>
        <w:spacing w:after="0" w:line="240" w:lineRule="auto"/>
        <w:ind w:left="709" w:right="1"/>
        <w:contextualSpacing/>
        <w:rPr>
          <w:rFonts w:ascii="Noto Sans" w:hAnsi="Noto Sans" w:cs="Noto Sans"/>
        </w:rPr>
      </w:pPr>
      <w:r w:rsidRPr="001C1FB7">
        <w:rPr>
          <w:rFonts w:ascii="Noto Sans" w:hAnsi="Noto Sans" w:cs="Noto Sans"/>
        </w:rPr>
        <w:t>Phone</w:t>
      </w:r>
      <w:r w:rsidR="0081225E" w:rsidRPr="001C1FB7">
        <w:rPr>
          <w:rFonts w:ascii="Noto Sans" w:hAnsi="Noto Sans" w:cs="Noto Sans"/>
        </w:rPr>
        <w:t xml:space="preserve">: </w:t>
      </w:r>
      <w:r w:rsidR="0081225E" w:rsidRPr="001C1FB7">
        <w:rPr>
          <w:rFonts w:ascii="Noto Sans" w:hAnsi="Noto Sans" w:cs="Noto Sans"/>
        </w:rPr>
        <w:tab/>
        <w:t>(6131) 208-2449</w:t>
      </w:r>
    </w:p>
    <w:p w14:paraId="1E7E8EFD" w14:textId="77777777" w:rsidR="0081225E" w:rsidRPr="001C1FB7" w:rsidRDefault="001B109A" w:rsidP="00EA7C99">
      <w:pPr>
        <w:tabs>
          <w:tab w:val="left" w:pos="1418"/>
        </w:tabs>
        <w:autoSpaceDE w:val="0"/>
        <w:autoSpaceDN w:val="0"/>
        <w:adjustRightInd w:val="0"/>
        <w:spacing w:after="0" w:line="240" w:lineRule="auto"/>
        <w:ind w:left="709" w:right="1"/>
        <w:contextualSpacing/>
        <w:rPr>
          <w:rFonts w:ascii="Noto Sans" w:hAnsi="Noto Sans" w:cs="Noto Sans"/>
        </w:rPr>
      </w:pPr>
      <w:r w:rsidRPr="001C1FB7">
        <w:rPr>
          <w:rFonts w:ascii="Noto Sans" w:hAnsi="Noto Sans" w:cs="Noto Sans"/>
        </w:rPr>
        <w:t>Fax</w:t>
      </w:r>
      <w:r w:rsidR="0081225E" w:rsidRPr="001C1FB7">
        <w:rPr>
          <w:rFonts w:ascii="Noto Sans" w:hAnsi="Noto Sans" w:cs="Noto Sans"/>
        </w:rPr>
        <w:t>:</w:t>
      </w:r>
      <w:r w:rsidR="0081225E" w:rsidRPr="001C1FB7">
        <w:rPr>
          <w:rFonts w:ascii="Noto Sans" w:hAnsi="Noto Sans" w:cs="Noto Sans"/>
        </w:rPr>
        <w:tab/>
      </w:r>
      <w:r w:rsidRPr="001C1FB7">
        <w:rPr>
          <w:rFonts w:ascii="Noto Sans" w:hAnsi="Noto Sans" w:cs="Noto Sans"/>
        </w:rPr>
        <w:tab/>
      </w:r>
      <w:r w:rsidR="0081225E" w:rsidRPr="001C1FB7">
        <w:rPr>
          <w:rFonts w:ascii="Noto Sans" w:hAnsi="Noto Sans" w:cs="Noto Sans"/>
        </w:rPr>
        <w:t>(6131) 208-2497</w:t>
      </w:r>
    </w:p>
    <w:p w14:paraId="78403C99" w14:textId="77777777" w:rsidR="0081225E" w:rsidRPr="001C1FB7" w:rsidRDefault="0081225E" w:rsidP="00EA7C99">
      <w:pPr>
        <w:tabs>
          <w:tab w:val="left" w:pos="1418"/>
        </w:tabs>
        <w:autoSpaceDE w:val="0"/>
        <w:autoSpaceDN w:val="0"/>
        <w:adjustRightInd w:val="0"/>
        <w:spacing w:after="0" w:line="240" w:lineRule="auto"/>
        <w:ind w:left="709" w:right="1"/>
        <w:contextualSpacing/>
        <w:rPr>
          <w:rFonts w:ascii="Noto Sans" w:hAnsi="Noto Sans" w:cs="Noto Sans"/>
        </w:rPr>
      </w:pPr>
      <w:r w:rsidRPr="001C1FB7">
        <w:rPr>
          <w:rFonts w:ascii="Noto Sans" w:hAnsi="Noto Sans" w:cs="Noto Sans"/>
        </w:rPr>
        <w:t xml:space="preserve">E-Mail: </w:t>
      </w:r>
      <w:r w:rsidRPr="001C1FB7">
        <w:rPr>
          <w:rFonts w:ascii="Noto Sans" w:hAnsi="Noto Sans" w:cs="Noto Sans"/>
        </w:rPr>
        <w:tab/>
      </w:r>
      <w:hyperlink r:id="rId10" w:history="1">
        <w:r w:rsidRPr="001C1FB7">
          <w:rPr>
            <w:rStyle w:val="Hyperlink"/>
            <w:rFonts w:ascii="Noto Sans" w:hAnsi="Noto Sans" w:cs="Noto Sans"/>
          </w:rPr>
          <w:t>poststelle@datenschutz.rlp.de</w:t>
        </w:r>
      </w:hyperlink>
      <w:r w:rsidRPr="001C1FB7">
        <w:rPr>
          <w:rFonts w:ascii="Noto Sans" w:hAnsi="Noto Sans" w:cs="Noto Sans"/>
        </w:rPr>
        <w:t xml:space="preserve"> </w:t>
      </w:r>
    </w:p>
    <w:p w14:paraId="5361BEBB" w14:textId="77777777" w:rsidR="00E95600" w:rsidRPr="001C1FB7" w:rsidRDefault="00E95600" w:rsidP="00EA7C99">
      <w:pPr>
        <w:tabs>
          <w:tab w:val="left" w:pos="1418"/>
        </w:tabs>
        <w:autoSpaceDE w:val="0"/>
        <w:autoSpaceDN w:val="0"/>
        <w:adjustRightInd w:val="0"/>
        <w:spacing w:after="0" w:line="240" w:lineRule="auto"/>
        <w:ind w:left="709" w:right="1"/>
        <w:contextualSpacing/>
        <w:rPr>
          <w:rFonts w:ascii="Noto Sans" w:hAnsi="Noto Sans" w:cs="Noto Sans"/>
        </w:rPr>
      </w:pPr>
    </w:p>
    <w:p w14:paraId="67DEDD3B" w14:textId="77777777" w:rsidR="00E95600" w:rsidRPr="001C1FB7" w:rsidRDefault="00E95600" w:rsidP="00EA7C99">
      <w:pPr>
        <w:tabs>
          <w:tab w:val="left" w:pos="1418"/>
        </w:tabs>
        <w:autoSpaceDE w:val="0"/>
        <w:autoSpaceDN w:val="0"/>
        <w:adjustRightInd w:val="0"/>
        <w:spacing w:after="0" w:line="240" w:lineRule="auto"/>
        <w:ind w:left="709" w:right="1"/>
        <w:contextualSpacing/>
        <w:rPr>
          <w:rFonts w:ascii="Noto Sans" w:hAnsi="Noto Sans" w:cs="Noto Sans"/>
        </w:rPr>
      </w:pPr>
    </w:p>
    <w:p w14:paraId="6BD9FD58" w14:textId="77777777" w:rsidR="00E95600" w:rsidRPr="001C1FB7" w:rsidRDefault="00E95600" w:rsidP="00EA7C99">
      <w:pPr>
        <w:tabs>
          <w:tab w:val="left" w:pos="1418"/>
        </w:tabs>
        <w:autoSpaceDE w:val="0"/>
        <w:autoSpaceDN w:val="0"/>
        <w:adjustRightInd w:val="0"/>
        <w:spacing w:after="0" w:line="240" w:lineRule="auto"/>
        <w:ind w:left="709" w:right="1"/>
        <w:contextualSpacing/>
        <w:rPr>
          <w:rFonts w:ascii="Noto Sans" w:hAnsi="Noto Sans" w:cs="Noto Sans"/>
        </w:rPr>
      </w:pPr>
    </w:p>
    <w:p w14:paraId="24D8FBCD" w14:textId="77777777" w:rsidR="00E95600" w:rsidRPr="001C1FB7" w:rsidRDefault="00E95600" w:rsidP="00EA7C99">
      <w:pPr>
        <w:tabs>
          <w:tab w:val="left" w:pos="1418"/>
        </w:tabs>
        <w:autoSpaceDE w:val="0"/>
        <w:autoSpaceDN w:val="0"/>
        <w:adjustRightInd w:val="0"/>
        <w:spacing w:after="0" w:line="240" w:lineRule="auto"/>
        <w:ind w:left="709" w:right="1"/>
        <w:contextualSpacing/>
        <w:rPr>
          <w:rFonts w:ascii="Noto Sans" w:hAnsi="Noto Sans" w:cs="Noto Sans"/>
        </w:rPr>
      </w:pPr>
    </w:p>
    <w:p w14:paraId="3340B16E" w14:textId="77777777" w:rsidR="00E95600" w:rsidRPr="001C1FB7" w:rsidRDefault="00E95600" w:rsidP="00EA7C99">
      <w:pPr>
        <w:tabs>
          <w:tab w:val="left" w:pos="1418"/>
        </w:tabs>
        <w:autoSpaceDE w:val="0"/>
        <w:autoSpaceDN w:val="0"/>
        <w:adjustRightInd w:val="0"/>
        <w:spacing w:after="0" w:line="240" w:lineRule="auto"/>
        <w:ind w:left="709" w:right="1"/>
        <w:contextualSpacing/>
        <w:rPr>
          <w:rFonts w:ascii="Noto Sans" w:hAnsi="Noto Sans" w:cs="Noto Sans"/>
        </w:rPr>
      </w:pPr>
    </w:p>
    <w:p w14:paraId="53E38727" w14:textId="77777777" w:rsidR="009063C2" w:rsidRPr="001C1FB7" w:rsidRDefault="009063C2" w:rsidP="00EA7C99">
      <w:pPr>
        <w:spacing w:after="0" w:line="240" w:lineRule="auto"/>
        <w:ind w:right="1"/>
        <w:rPr>
          <w:rFonts w:ascii="Noto Sans" w:hAnsi="Noto Sans" w:cs="Noto Sans"/>
        </w:rPr>
      </w:pPr>
    </w:p>
    <w:bookmarkEnd w:id="1"/>
    <w:p w14:paraId="5AC4B3DD" w14:textId="77777777" w:rsidR="001B109A" w:rsidRPr="00C24D70" w:rsidRDefault="001B109A" w:rsidP="001B109A">
      <w:pPr>
        <w:pStyle w:val="Kopfzeile"/>
        <w:rPr>
          <w:i/>
          <w:sz w:val="20"/>
          <w:lang w:val="en-US"/>
        </w:rPr>
      </w:pPr>
      <w:r w:rsidRPr="00C24D70">
        <w:rPr>
          <w:i/>
          <w:sz w:val="20"/>
          <w:lang w:val="en-US"/>
        </w:rPr>
        <w:t>**The English version of this document is a convenience translation for non-German speaking readers. Only the German version of t</w:t>
      </w:r>
      <w:r>
        <w:rPr>
          <w:i/>
          <w:sz w:val="20"/>
          <w:lang w:val="en-US"/>
        </w:rPr>
        <w:t>his document is legally binding</w:t>
      </w:r>
      <w:r w:rsidRPr="00C24D70">
        <w:rPr>
          <w:i/>
          <w:sz w:val="20"/>
          <w:lang w:val="en-US"/>
        </w:rPr>
        <w:t>.**</w:t>
      </w:r>
    </w:p>
    <w:p w14:paraId="4735172D" w14:textId="77777777" w:rsidR="00A15399" w:rsidRPr="001B109A" w:rsidRDefault="00A15399" w:rsidP="00EA7C99">
      <w:pPr>
        <w:spacing w:after="0" w:line="240" w:lineRule="auto"/>
        <w:ind w:right="1"/>
        <w:rPr>
          <w:rFonts w:ascii="Noto Sans" w:hAnsi="Noto Sans" w:cs="Noto Sans"/>
          <w:color w:val="7F7F7F" w:themeColor="text1" w:themeTint="80"/>
          <w:lang w:val="en-US"/>
        </w:rPr>
      </w:pPr>
    </w:p>
    <w:p w14:paraId="5AC6F6C8" w14:textId="77777777" w:rsidR="005D08BF" w:rsidRPr="001B109A" w:rsidRDefault="005D08BF" w:rsidP="00EA7C99">
      <w:pPr>
        <w:spacing w:after="0" w:line="240" w:lineRule="auto"/>
        <w:ind w:right="1"/>
        <w:rPr>
          <w:rFonts w:ascii="Noto Sans" w:hAnsi="Noto Sans" w:cs="Noto Sans"/>
          <w:color w:val="7F7F7F" w:themeColor="text1" w:themeTint="80"/>
          <w:lang w:val="en-US"/>
        </w:rPr>
      </w:pPr>
    </w:p>
    <w:p w14:paraId="1DF643E7" w14:textId="77777777" w:rsidR="005D08BF" w:rsidRPr="001B109A" w:rsidRDefault="005D08BF" w:rsidP="00EA7C99">
      <w:pPr>
        <w:spacing w:after="0" w:line="240" w:lineRule="auto"/>
        <w:ind w:right="1"/>
        <w:rPr>
          <w:rFonts w:ascii="Noto Sans" w:hAnsi="Noto Sans" w:cs="Noto Sans"/>
          <w:color w:val="7F7F7F" w:themeColor="text1" w:themeTint="80"/>
          <w:lang w:val="en-US"/>
        </w:rPr>
      </w:pPr>
    </w:p>
    <w:sectPr w:rsidR="005D08BF" w:rsidRPr="001B109A" w:rsidSect="00EA7C99">
      <w:footerReference w:type="default" r:id="rId11"/>
      <w:headerReference w:type="first" r:id="rId12"/>
      <w:pgSz w:w="11906" w:h="16838"/>
      <w:pgMar w:top="1135" w:right="1416" w:bottom="1134" w:left="1417" w:header="708" w:footer="533"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6D9B" w16cex:dateUtc="2021-11-05T07:45:00Z"/>
  <w16cex:commentExtensible w16cex:durableId="250FF08E" w16cex:dateUtc="2021-10-12T09:31:00Z"/>
  <w16cex:commentExtensible w16cex:durableId="252F6D6A" w16cex:dateUtc="2021-11-05T07:44:00Z"/>
  <w16cex:commentExtensible w16cex:durableId="252F70FE" w16cex:dateUtc="2021-11-05T07:59:00Z"/>
  <w16cex:commentExtensible w16cex:durableId="252F720A" w16cex:dateUtc="2021-11-05T08:04:00Z"/>
  <w16cex:commentExtensible w16cex:durableId="250FF1A9" w16cex:dateUtc="2021-10-12T09:36:00Z"/>
  <w16cex:commentExtensible w16cex:durableId="251143F8" w16cex:dateUtc="2021-10-13T0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BCF58" w14:textId="77777777" w:rsidR="00BB683C" w:rsidRDefault="00BB683C" w:rsidP="00A15399">
      <w:pPr>
        <w:spacing w:after="0" w:line="240" w:lineRule="auto"/>
      </w:pPr>
      <w:r>
        <w:separator/>
      </w:r>
    </w:p>
  </w:endnote>
  <w:endnote w:type="continuationSeparator" w:id="0">
    <w:p w14:paraId="4F754BE8" w14:textId="77777777" w:rsidR="00BB683C" w:rsidRDefault="00BB683C" w:rsidP="00A1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ond">
    <w:altName w:val="Calibri"/>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085510"/>
      <w:docPartObj>
        <w:docPartGallery w:val="Page Numbers (Bottom of Page)"/>
        <w:docPartUnique/>
      </w:docPartObj>
    </w:sdtPr>
    <w:sdtEndPr/>
    <w:sdtContent>
      <w:p w14:paraId="7F3449D1" w14:textId="77777777" w:rsidR="0081225E" w:rsidRDefault="0081225E">
        <w:pPr>
          <w:pStyle w:val="Fuzeile"/>
          <w:jc w:val="right"/>
        </w:pPr>
      </w:p>
      <w:p w14:paraId="1400C885" w14:textId="38FE592E" w:rsidR="00477B81" w:rsidRPr="001C1FB7" w:rsidRDefault="00477B81">
        <w:pPr>
          <w:pStyle w:val="Fuzeile"/>
          <w:jc w:val="right"/>
          <w:rPr>
            <w:lang w:val="en-GB"/>
          </w:rPr>
        </w:pPr>
        <w:r>
          <w:fldChar w:fldCharType="begin"/>
        </w:r>
        <w:r w:rsidRPr="001C1FB7">
          <w:rPr>
            <w:lang w:val="en-GB"/>
          </w:rPr>
          <w:instrText>PAGE   \* MERGEFORMAT</w:instrText>
        </w:r>
        <w:r>
          <w:fldChar w:fldCharType="separate"/>
        </w:r>
        <w:r w:rsidR="008A46FB">
          <w:rPr>
            <w:noProof/>
            <w:lang w:val="en-GB"/>
          </w:rPr>
          <w:t>9</w:t>
        </w:r>
        <w:r>
          <w:fldChar w:fldCharType="end"/>
        </w:r>
      </w:p>
    </w:sdtContent>
  </w:sdt>
  <w:p w14:paraId="7D1957E0" w14:textId="77777777" w:rsidR="00477B81" w:rsidRPr="001B109A" w:rsidRDefault="00477B81">
    <w:pPr>
      <w:pStyle w:val="Fuzeile"/>
      <w:rPr>
        <w:lang w:val="en-US"/>
      </w:rPr>
    </w:pPr>
    <w:r w:rsidRPr="001B109A">
      <w:rPr>
        <w:lang w:val="en-US"/>
      </w:rPr>
      <w:t>______</w:t>
    </w:r>
  </w:p>
  <w:p w14:paraId="504D2A1B" w14:textId="77777777" w:rsidR="00477B81" w:rsidRPr="001B109A" w:rsidRDefault="001B109A" w:rsidP="00477B81">
    <w:pPr>
      <w:pStyle w:val="Fuzeile"/>
      <w:rPr>
        <w:rFonts w:ascii="Noto Sans" w:hAnsi="Noto Sans" w:cs="Noto Sans"/>
        <w:sz w:val="16"/>
        <w:szCs w:val="16"/>
        <w:lang w:val="en-US"/>
      </w:rPr>
    </w:pPr>
    <w:r w:rsidRPr="001B109A">
      <w:rPr>
        <w:rFonts w:ascii="Noto Sans" w:hAnsi="Noto Sans" w:cs="Noto Sans"/>
        <w:sz w:val="16"/>
        <w:szCs w:val="16"/>
        <w:lang w:val="en-US"/>
      </w:rPr>
      <w:t xml:space="preserve">Guidelines </w:t>
    </w:r>
    <w:r>
      <w:rPr>
        <w:rFonts w:ascii="Noto Sans" w:hAnsi="Noto Sans" w:cs="Noto Sans"/>
        <w:sz w:val="16"/>
        <w:szCs w:val="16"/>
        <w:lang w:val="en-US"/>
      </w:rPr>
      <w:t>for</w:t>
    </w:r>
    <w:r w:rsidRPr="001B109A">
      <w:rPr>
        <w:rFonts w:ascii="Noto Sans" w:hAnsi="Noto Sans" w:cs="Noto Sans"/>
        <w:sz w:val="16"/>
        <w:szCs w:val="16"/>
        <w:lang w:val="en-US"/>
      </w:rPr>
      <w:t xml:space="preserve"> the Awarding of S</w:t>
    </w:r>
    <w:r>
      <w:rPr>
        <w:rFonts w:ascii="Noto Sans" w:hAnsi="Noto Sans" w:cs="Noto Sans"/>
        <w:sz w:val="16"/>
        <w:szCs w:val="16"/>
        <w:lang w:val="en-US"/>
      </w:rPr>
      <w:t>cholarships at Johannes Gutenberg University Mainz, dated February 15, 2021</w:t>
    </w:r>
  </w:p>
  <w:p w14:paraId="3B551FDB" w14:textId="77777777" w:rsidR="00477B81" w:rsidRPr="001B109A" w:rsidRDefault="00477B81" w:rsidP="00477B81">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7C851" w14:textId="77777777" w:rsidR="00BB683C" w:rsidRDefault="00BB683C" w:rsidP="00A15399">
      <w:pPr>
        <w:spacing w:after="0" w:line="240" w:lineRule="auto"/>
      </w:pPr>
      <w:r>
        <w:separator/>
      </w:r>
    </w:p>
  </w:footnote>
  <w:footnote w:type="continuationSeparator" w:id="0">
    <w:p w14:paraId="04C18A9A" w14:textId="77777777" w:rsidR="00BB683C" w:rsidRDefault="00BB683C" w:rsidP="00A15399">
      <w:pPr>
        <w:spacing w:after="0" w:line="240" w:lineRule="auto"/>
      </w:pPr>
      <w:r>
        <w:continuationSeparator/>
      </w:r>
    </w:p>
  </w:footnote>
  <w:footnote w:id="1">
    <w:p w14:paraId="69D027C2" w14:textId="77777777" w:rsidR="00F3217D" w:rsidRPr="00274EC6" w:rsidRDefault="00F3217D" w:rsidP="00F3217D">
      <w:pPr>
        <w:pStyle w:val="Funotentext"/>
        <w:rPr>
          <w:sz w:val="18"/>
          <w:szCs w:val="18"/>
          <w:lang w:val="en-US"/>
        </w:rPr>
      </w:pPr>
      <w:r w:rsidRPr="00F56834">
        <w:rPr>
          <w:rStyle w:val="Funotenzeichen"/>
          <w:sz w:val="18"/>
          <w:szCs w:val="18"/>
        </w:rPr>
        <w:footnoteRef/>
      </w:r>
      <w:r w:rsidRPr="0057075F">
        <w:rPr>
          <w:sz w:val="18"/>
          <w:szCs w:val="18"/>
          <w:lang w:val="en-US"/>
        </w:rPr>
        <w:t xml:space="preserve"> The activity must be clearly </w:t>
      </w:r>
      <w:r>
        <w:rPr>
          <w:sz w:val="18"/>
          <w:szCs w:val="18"/>
          <w:lang w:val="en-US"/>
        </w:rPr>
        <w:t xml:space="preserve">separable </w:t>
      </w:r>
      <w:r w:rsidRPr="0057075F">
        <w:rPr>
          <w:sz w:val="18"/>
          <w:szCs w:val="18"/>
          <w:lang w:val="en-US"/>
        </w:rPr>
        <w:t xml:space="preserve">and its </w:t>
      </w:r>
      <w:r>
        <w:rPr>
          <w:sz w:val="18"/>
          <w:szCs w:val="18"/>
          <w:lang w:val="en-US"/>
        </w:rPr>
        <w:t>work</w:t>
      </w:r>
      <w:r w:rsidRPr="0057075F">
        <w:rPr>
          <w:sz w:val="18"/>
          <w:szCs w:val="18"/>
          <w:lang w:val="en-US"/>
        </w:rPr>
        <w:t xml:space="preserve"> must be clearly di</w:t>
      </w:r>
      <w:r>
        <w:rPr>
          <w:sz w:val="18"/>
          <w:szCs w:val="18"/>
          <w:lang w:val="en-US"/>
        </w:rPr>
        <w:t xml:space="preserve">stinguishable from the doctoral project. </w:t>
      </w:r>
      <w:r w:rsidRPr="0057075F">
        <w:rPr>
          <w:sz w:val="18"/>
          <w:szCs w:val="18"/>
          <w:lang w:val="en-US"/>
        </w:rPr>
        <w:t xml:space="preserve">This includes working as a research or artistic assistant with no more than 8 hours per week. </w:t>
      </w:r>
      <w:r w:rsidRPr="00274EC6">
        <w:rPr>
          <w:sz w:val="18"/>
          <w:szCs w:val="18"/>
          <w:lang w:val="en-US"/>
        </w:rPr>
        <w:t>This requires a separate contract.</w:t>
      </w:r>
      <w:r w:rsidR="00274EC6" w:rsidRPr="00274EC6">
        <w:rPr>
          <w:rFonts w:ascii="Noto Sans" w:hAnsi="Noto Sans" w:cs="Noto Sans"/>
          <w:lang w:val="en-US"/>
        </w:rPr>
        <w:t xml:space="preserve"> </w:t>
      </w:r>
      <w:r w:rsidR="00274EC6" w:rsidRPr="00274EC6">
        <w:rPr>
          <w:sz w:val="18"/>
          <w:szCs w:val="18"/>
          <w:lang w:val="en-US"/>
        </w:rPr>
        <w:t>A clear separation from the activity as a research or artistic assistant can be best assumed if the person who has approved the scholarship or is responsible for the financing is not the person who</w:t>
      </w:r>
      <w:r w:rsidR="00274EC6" w:rsidRPr="00353CF1">
        <w:rPr>
          <w:rFonts w:ascii="Noto Sans" w:hAnsi="Noto Sans" w:cs="Noto Sans"/>
          <w:lang w:val="en-US"/>
        </w:rPr>
        <w:t xml:space="preserve"> </w:t>
      </w:r>
      <w:r w:rsidR="00274EC6" w:rsidRPr="00274EC6">
        <w:rPr>
          <w:sz w:val="18"/>
          <w:szCs w:val="18"/>
          <w:lang w:val="en-US"/>
        </w:rPr>
        <w:t>has initiated the</w:t>
      </w:r>
      <w:r w:rsidR="00274EC6" w:rsidRPr="00353CF1">
        <w:rPr>
          <w:rFonts w:ascii="Noto Sans" w:hAnsi="Noto Sans" w:cs="Noto Sans"/>
          <w:lang w:val="en-US"/>
        </w:rPr>
        <w:t xml:space="preserve"> </w:t>
      </w:r>
      <w:r w:rsidR="00274EC6" w:rsidRPr="00274EC6">
        <w:rPr>
          <w:sz w:val="18"/>
          <w:szCs w:val="18"/>
          <w:lang w:val="en-US"/>
        </w:rPr>
        <w:t>contract as a research or artistic assistant.</w:t>
      </w:r>
    </w:p>
  </w:footnote>
  <w:footnote w:id="2">
    <w:p w14:paraId="71923CA1" w14:textId="77777777" w:rsidR="009063C2" w:rsidRPr="00F3217D" w:rsidRDefault="009063C2" w:rsidP="009063C2">
      <w:pPr>
        <w:pStyle w:val="Funotentext"/>
        <w:rPr>
          <w:sz w:val="18"/>
          <w:szCs w:val="18"/>
          <w:lang w:val="en-US"/>
        </w:rPr>
      </w:pPr>
      <w:r w:rsidRPr="003F076D">
        <w:rPr>
          <w:rStyle w:val="Funotenzeichen"/>
          <w:rFonts w:ascii="Noto Sans" w:hAnsi="Noto Sans" w:cs="Noto Sans"/>
          <w:sz w:val="18"/>
          <w:szCs w:val="18"/>
        </w:rPr>
        <w:footnoteRef/>
      </w:r>
      <w:r w:rsidRPr="00F3217D">
        <w:rPr>
          <w:rFonts w:ascii="Noto Sans" w:hAnsi="Noto Sans" w:cs="Noto Sans"/>
          <w:sz w:val="18"/>
          <w:szCs w:val="18"/>
          <w:lang w:val="en-US"/>
        </w:rPr>
        <w:t xml:space="preserve"> </w:t>
      </w:r>
      <w:r w:rsidR="00F3217D" w:rsidRPr="0057075F">
        <w:rPr>
          <w:sz w:val="18"/>
          <w:szCs w:val="18"/>
          <w:lang w:val="en-US"/>
        </w:rPr>
        <w:t>The following regulations on the amount of the scholarship refer to full scholarships. In the case of partial scholarships, the amount must be reduced accordingly.</w:t>
      </w:r>
    </w:p>
  </w:footnote>
  <w:footnote w:id="3">
    <w:p w14:paraId="122CCFB2" w14:textId="77777777" w:rsidR="00F3217D" w:rsidRPr="001C1FB7" w:rsidRDefault="00F3217D" w:rsidP="00F3217D">
      <w:pPr>
        <w:pStyle w:val="Funotentext"/>
        <w:rPr>
          <w:sz w:val="18"/>
          <w:szCs w:val="18"/>
          <w:lang w:val="en-GB"/>
        </w:rPr>
      </w:pPr>
      <w:r w:rsidRPr="00F56834">
        <w:rPr>
          <w:rStyle w:val="Funotenzeichen"/>
          <w:sz w:val="18"/>
          <w:szCs w:val="18"/>
        </w:rPr>
        <w:footnoteRef/>
      </w:r>
      <w:r w:rsidRPr="001C1FB7">
        <w:rPr>
          <w:sz w:val="18"/>
          <w:szCs w:val="18"/>
          <w:lang w:val="en-GB"/>
        </w:rPr>
        <w:t xml:space="preserve"> currently € 853, (as of December 10, 2019).</w:t>
      </w:r>
    </w:p>
  </w:footnote>
  <w:footnote w:id="4">
    <w:p w14:paraId="5C28A605" w14:textId="7FFC3AD8" w:rsidR="00F3217D" w:rsidRPr="0057075F" w:rsidRDefault="00F3217D" w:rsidP="00F3217D">
      <w:pPr>
        <w:pStyle w:val="Funotentext"/>
        <w:rPr>
          <w:lang w:val="en-US"/>
        </w:rPr>
      </w:pPr>
      <w:r w:rsidRPr="00F56834">
        <w:rPr>
          <w:rStyle w:val="Funotenzeichen"/>
          <w:sz w:val="18"/>
          <w:szCs w:val="18"/>
        </w:rPr>
        <w:footnoteRef/>
      </w:r>
      <w:r w:rsidRPr="0057075F">
        <w:rPr>
          <w:sz w:val="18"/>
          <w:szCs w:val="18"/>
          <w:lang w:val="en-US"/>
        </w:rPr>
        <w:t xml:space="preserve"> currently </w:t>
      </w:r>
      <w:r>
        <w:rPr>
          <w:sz w:val="18"/>
          <w:szCs w:val="18"/>
          <w:lang w:val="en-US"/>
        </w:rPr>
        <w:t>€ 1,350</w:t>
      </w:r>
      <w:r w:rsidRPr="0057075F">
        <w:rPr>
          <w:sz w:val="18"/>
          <w:szCs w:val="18"/>
          <w:lang w:val="en-US"/>
        </w:rPr>
        <w:t xml:space="preserve"> basic funding, plus 100 € for research costs and a subsidy for health insurance amounting to 50% of the proven costs, </w:t>
      </w:r>
      <w:r>
        <w:rPr>
          <w:sz w:val="18"/>
          <w:szCs w:val="18"/>
          <w:lang w:val="en-US"/>
        </w:rPr>
        <w:t xml:space="preserve">not exceeding € 100 </w:t>
      </w:r>
      <w:r w:rsidRPr="0057075F">
        <w:rPr>
          <w:sz w:val="18"/>
          <w:szCs w:val="18"/>
          <w:lang w:val="en-US"/>
        </w:rPr>
        <w:t>per month</w:t>
      </w:r>
      <w:r>
        <w:rPr>
          <w:sz w:val="18"/>
          <w:szCs w:val="18"/>
          <w:lang w:val="en-US"/>
        </w:rPr>
        <w:t xml:space="preserve"> </w:t>
      </w:r>
      <w:r w:rsidRPr="0057075F">
        <w:rPr>
          <w:sz w:val="18"/>
          <w:szCs w:val="18"/>
          <w:lang w:val="en-US"/>
        </w:rPr>
        <w:t>(as of December 10, 2019)</w:t>
      </w:r>
    </w:p>
  </w:footnote>
  <w:footnote w:id="5">
    <w:p w14:paraId="1E75FD2A" w14:textId="45E1BC29" w:rsidR="00F3217D" w:rsidRPr="0057075F" w:rsidRDefault="00F3217D" w:rsidP="00F3217D">
      <w:pPr>
        <w:pStyle w:val="Funotentext"/>
        <w:rPr>
          <w:lang w:val="en-US"/>
        </w:rPr>
      </w:pPr>
      <w:r>
        <w:rPr>
          <w:rStyle w:val="Funotenzeichen"/>
        </w:rPr>
        <w:footnoteRef/>
      </w:r>
      <w:r w:rsidRPr="0057075F">
        <w:rPr>
          <w:lang w:val="en-US"/>
        </w:rPr>
        <w:t xml:space="preserve"> </w:t>
      </w:r>
      <w:r w:rsidRPr="0057075F">
        <w:rPr>
          <w:sz w:val="22"/>
          <w:szCs w:val="22"/>
          <w:lang w:val="en-US"/>
        </w:rPr>
        <w:t xml:space="preserve"> </w:t>
      </w:r>
      <w:r w:rsidRPr="0057075F">
        <w:rPr>
          <w:sz w:val="18"/>
          <w:szCs w:val="18"/>
          <w:lang w:val="en-US"/>
        </w:rPr>
        <w:t>currently € 130 per child, (as of December 10,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3795" w14:textId="77777777" w:rsidR="0018054F" w:rsidRDefault="0018054F">
    <w:pPr>
      <w:pStyle w:val="Kopfzeile"/>
    </w:pPr>
    <w:r>
      <w:rPr>
        <w:noProof/>
        <w:lang w:eastAsia="de-DE"/>
      </w:rPr>
      <w:drawing>
        <wp:anchor distT="0" distB="0" distL="114300" distR="114300" simplePos="0" relativeHeight="251659264" behindDoc="1" locked="0" layoutInCell="1" allowOverlap="1" wp14:anchorId="0398636B" wp14:editId="082AB78C">
          <wp:simplePos x="0" y="0"/>
          <wp:positionH relativeFrom="page">
            <wp:align>left</wp:align>
          </wp:positionH>
          <wp:positionV relativeFrom="paragraph">
            <wp:posOffset>-446405</wp:posOffset>
          </wp:positionV>
          <wp:extent cx="7558251" cy="10690860"/>
          <wp:effectExtent l="0" t="0" r="508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58251"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7331"/>
    <w:multiLevelType w:val="hybridMultilevel"/>
    <w:tmpl w:val="B996492A"/>
    <w:lvl w:ilvl="0" w:tplc="04070015">
      <w:start w:val="1"/>
      <w:numFmt w:val="decimal"/>
      <w:lvlText w:val="(%1)"/>
      <w:lvlJc w:val="left"/>
      <w:pPr>
        <w:tabs>
          <w:tab w:val="num" w:pos="720"/>
        </w:tabs>
        <w:ind w:left="720" w:hanging="360"/>
      </w:pPr>
      <w:rPr>
        <w:rFonts w:hint="default"/>
      </w:rPr>
    </w:lvl>
    <w:lvl w:ilvl="1" w:tplc="55A28F60">
      <w:start w:val="1"/>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9BC2B3E"/>
    <w:multiLevelType w:val="hybridMultilevel"/>
    <w:tmpl w:val="E4A2E2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44272"/>
    <w:multiLevelType w:val="hybridMultilevel"/>
    <w:tmpl w:val="FE720BD0"/>
    <w:lvl w:ilvl="0" w:tplc="21B81B6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C6699B"/>
    <w:multiLevelType w:val="hybridMultilevel"/>
    <w:tmpl w:val="0CC42CF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4B734FA"/>
    <w:multiLevelType w:val="hybridMultilevel"/>
    <w:tmpl w:val="1AF2F8DC"/>
    <w:lvl w:ilvl="0" w:tplc="21B81B6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3048B6"/>
    <w:multiLevelType w:val="hybridMultilevel"/>
    <w:tmpl w:val="7A523A8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5D3719"/>
    <w:multiLevelType w:val="hybridMultilevel"/>
    <w:tmpl w:val="5810C13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EC9141E"/>
    <w:multiLevelType w:val="hybridMultilevel"/>
    <w:tmpl w:val="53AA2622"/>
    <w:lvl w:ilvl="0" w:tplc="04070017">
      <w:start w:val="1"/>
      <w:numFmt w:val="lowerLetter"/>
      <w:lvlText w:val="%1)"/>
      <w:lvlJc w:val="left"/>
      <w:pPr>
        <w:ind w:left="1080" w:hanging="360"/>
      </w:pPr>
      <w:rPr>
        <w:rFonts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9DB3AFF"/>
    <w:multiLevelType w:val="hybridMultilevel"/>
    <w:tmpl w:val="2582659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F5509B"/>
    <w:multiLevelType w:val="hybridMultilevel"/>
    <w:tmpl w:val="3120256A"/>
    <w:lvl w:ilvl="0" w:tplc="ADFC3480">
      <w:start w:val="1"/>
      <w:numFmt w:val="decimal"/>
      <w:lvlText w:val="(%1)"/>
      <w:lvlJc w:val="left"/>
      <w:pPr>
        <w:tabs>
          <w:tab w:val="num" w:pos="720"/>
        </w:tabs>
        <w:ind w:left="720" w:hanging="360"/>
      </w:pPr>
      <w:rPr>
        <w:rFonts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3937B44"/>
    <w:multiLevelType w:val="hybridMultilevel"/>
    <w:tmpl w:val="1B120708"/>
    <w:lvl w:ilvl="0" w:tplc="04070015">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64F6341"/>
    <w:multiLevelType w:val="hybridMultilevel"/>
    <w:tmpl w:val="EE0CD802"/>
    <w:lvl w:ilvl="0" w:tplc="04070015">
      <w:start w:val="1"/>
      <w:numFmt w:val="decimal"/>
      <w:lvlText w:val="(%1)"/>
      <w:lvlJc w:val="left"/>
      <w:pPr>
        <w:tabs>
          <w:tab w:val="num" w:pos="720"/>
        </w:tabs>
        <w:ind w:left="720" w:hanging="360"/>
      </w:pPr>
      <w:rPr>
        <w:rFonts w:hint="default"/>
      </w:rPr>
    </w:lvl>
    <w:lvl w:ilvl="1" w:tplc="04070017">
      <w:start w:val="1"/>
      <w:numFmt w:val="lowerLetter"/>
      <w:lvlText w:val="%2)"/>
      <w:lvlJc w:val="left"/>
      <w:pPr>
        <w:tabs>
          <w:tab w:val="num" w:pos="1440"/>
        </w:tabs>
        <w:ind w:left="1440" w:hanging="360"/>
      </w:pPr>
      <w:rPr>
        <w:rFonts w:hint="default"/>
      </w:rPr>
    </w:lvl>
    <w:lvl w:ilvl="2" w:tplc="641CFB54">
      <w:numFmt w:val="bullet"/>
      <w:lvlText w:val="-"/>
      <w:lvlJc w:val="left"/>
      <w:pPr>
        <w:ind w:left="2340" w:hanging="360"/>
      </w:pPr>
      <w:rPr>
        <w:rFonts w:ascii="Noto Sans" w:eastAsia="Times New Roman" w:hAnsi="Noto Sans" w:cs="Noto San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7226DCA"/>
    <w:multiLevelType w:val="hybridMultilevel"/>
    <w:tmpl w:val="B2B8CB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546FB4"/>
    <w:multiLevelType w:val="hybridMultilevel"/>
    <w:tmpl w:val="3EE2CB5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1A2025"/>
    <w:multiLevelType w:val="hybridMultilevel"/>
    <w:tmpl w:val="B00C5F18"/>
    <w:lvl w:ilvl="0" w:tplc="04070015">
      <w:start w:val="1"/>
      <w:numFmt w:val="decimal"/>
      <w:lvlText w:val="(%1)"/>
      <w:lvlJc w:val="left"/>
      <w:pPr>
        <w:tabs>
          <w:tab w:val="num" w:pos="720"/>
        </w:tabs>
        <w:ind w:left="720" w:hanging="360"/>
      </w:pPr>
      <w:rPr>
        <w:rFonts w:hint="default"/>
      </w:rPr>
    </w:lvl>
    <w:lvl w:ilvl="1" w:tplc="67B85E2E">
      <w:start w:val="1"/>
      <w:numFmt w:val="low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43343B9"/>
    <w:multiLevelType w:val="hybridMultilevel"/>
    <w:tmpl w:val="CB3A1CF6"/>
    <w:lvl w:ilvl="0" w:tplc="04070017">
      <w:start w:val="1"/>
      <w:numFmt w:val="lowerLetter"/>
      <w:lvlText w:val="%1)"/>
      <w:lvlJc w:val="left"/>
      <w:pPr>
        <w:tabs>
          <w:tab w:val="num" w:pos="927"/>
        </w:tabs>
        <w:ind w:left="927" w:hanging="360"/>
      </w:pPr>
      <w:rPr>
        <w:rFonts w:hint="default"/>
      </w:rPr>
    </w:lvl>
    <w:lvl w:ilvl="1" w:tplc="04070003" w:tentative="1">
      <w:start w:val="1"/>
      <w:numFmt w:val="bullet"/>
      <w:lvlText w:val="o"/>
      <w:lvlJc w:val="left"/>
      <w:pPr>
        <w:tabs>
          <w:tab w:val="num" w:pos="1647"/>
        </w:tabs>
        <w:ind w:left="1647" w:hanging="360"/>
      </w:pPr>
      <w:rPr>
        <w:rFonts w:ascii="Courier New" w:hAnsi="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7C1A3AE2"/>
    <w:multiLevelType w:val="hybridMultilevel"/>
    <w:tmpl w:val="3D3483AA"/>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abstractNumId w:val="9"/>
  </w:num>
  <w:num w:numId="2">
    <w:abstractNumId w:val="0"/>
  </w:num>
  <w:num w:numId="3">
    <w:abstractNumId w:val="14"/>
  </w:num>
  <w:num w:numId="4">
    <w:abstractNumId w:val="10"/>
  </w:num>
  <w:num w:numId="5">
    <w:abstractNumId w:val="6"/>
  </w:num>
  <w:num w:numId="6">
    <w:abstractNumId w:val="3"/>
  </w:num>
  <w:num w:numId="7">
    <w:abstractNumId w:val="1"/>
  </w:num>
  <w:num w:numId="8">
    <w:abstractNumId w:val="11"/>
  </w:num>
  <w:num w:numId="9">
    <w:abstractNumId w:val="12"/>
  </w:num>
  <w:num w:numId="10">
    <w:abstractNumId w:val="7"/>
  </w:num>
  <w:num w:numId="11">
    <w:abstractNumId w:val="15"/>
  </w:num>
  <w:num w:numId="12">
    <w:abstractNumId w:val="13"/>
  </w:num>
  <w:num w:numId="13">
    <w:abstractNumId w:val="8"/>
  </w:num>
  <w:num w:numId="14">
    <w:abstractNumId w:val="2"/>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99"/>
    <w:rsid w:val="000012E4"/>
    <w:rsid w:val="00177831"/>
    <w:rsid w:val="0018054F"/>
    <w:rsid w:val="001B109A"/>
    <w:rsid w:val="001C1FB7"/>
    <w:rsid w:val="001E26E2"/>
    <w:rsid w:val="00234A7A"/>
    <w:rsid w:val="00262A72"/>
    <w:rsid w:val="00274EC6"/>
    <w:rsid w:val="002C2C9E"/>
    <w:rsid w:val="00320B22"/>
    <w:rsid w:val="00330A9B"/>
    <w:rsid w:val="003764DB"/>
    <w:rsid w:val="00377C63"/>
    <w:rsid w:val="00383AF2"/>
    <w:rsid w:val="0038698E"/>
    <w:rsid w:val="00396586"/>
    <w:rsid w:val="003A28F0"/>
    <w:rsid w:val="00420B1D"/>
    <w:rsid w:val="0047450B"/>
    <w:rsid w:val="00476501"/>
    <w:rsid w:val="00477B81"/>
    <w:rsid w:val="00487BDC"/>
    <w:rsid w:val="004B51B4"/>
    <w:rsid w:val="004E7712"/>
    <w:rsid w:val="00532A1F"/>
    <w:rsid w:val="005A6E05"/>
    <w:rsid w:val="005D08BF"/>
    <w:rsid w:val="005F6C4F"/>
    <w:rsid w:val="00636205"/>
    <w:rsid w:val="00715D3F"/>
    <w:rsid w:val="00730A5F"/>
    <w:rsid w:val="00733C52"/>
    <w:rsid w:val="007559AD"/>
    <w:rsid w:val="007B793D"/>
    <w:rsid w:val="0081225E"/>
    <w:rsid w:val="00840689"/>
    <w:rsid w:val="00852176"/>
    <w:rsid w:val="0086788C"/>
    <w:rsid w:val="008A46FB"/>
    <w:rsid w:val="008C7832"/>
    <w:rsid w:val="00901326"/>
    <w:rsid w:val="009063C2"/>
    <w:rsid w:val="00943A2B"/>
    <w:rsid w:val="0099395C"/>
    <w:rsid w:val="00A15399"/>
    <w:rsid w:val="00AB31D2"/>
    <w:rsid w:val="00AB4349"/>
    <w:rsid w:val="00AE1DD1"/>
    <w:rsid w:val="00AF248E"/>
    <w:rsid w:val="00B017A4"/>
    <w:rsid w:val="00B61837"/>
    <w:rsid w:val="00B624BB"/>
    <w:rsid w:val="00B82D2F"/>
    <w:rsid w:val="00BB683C"/>
    <w:rsid w:val="00BD2C2D"/>
    <w:rsid w:val="00BD5B0C"/>
    <w:rsid w:val="00C102E9"/>
    <w:rsid w:val="00C2596A"/>
    <w:rsid w:val="00D209DA"/>
    <w:rsid w:val="00DB1E5B"/>
    <w:rsid w:val="00DB6CE7"/>
    <w:rsid w:val="00DC4D07"/>
    <w:rsid w:val="00E41213"/>
    <w:rsid w:val="00E41969"/>
    <w:rsid w:val="00E94F8B"/>
    <w:rsid w:val="00E95600"/>
    <w:rsid w:val="00EA187C"/>
    <w:rsid w:val="00EA7C99"/>
    <w:rsid w:val="00ED08F9"/>
    <w:rsid w:val="00EF0CCB"/>
    <w:rsid w:val="00F07A51"/>
    <w:rsid w:val="00F25458"/>
    <w:rsid w:val="00F3217D"/>
    <w:rsid w:val="00F56C89"/>
    <w:rsid w:val="00F73B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7BEC14"/>
  <w15:docId w15:val="{65BAA356-CF0D-4226-879E-551F00EC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3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5399"/>
  </w:style>
  <w:style w:type="paragraph" w:styleId="Fuzeile">
    <w:name w:val="footer"/>
    <w:basedOn w:val="Standard"/>
    <w:link w:val="FuzeileZchn"/>
    <w:uiPriority w:val="99"/>
    <w:unhideWhenUsed/>
    <w:rsid w:val="00A153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5399"/>
  </w:style>
  <w:style w:type="paragraph" w:styleId="Textkrper">
    <w:name w:val="Body Text"/>
    <w:basedOn w:val="Standard"/>
    <w:link w:val="TextkrperZchn"/>
    <w:semiHidden/>
    <w:rsid w:val="009063C2"/>
    <w:pPr>
      <w:spacing w:after="0" w:line="240" w:lineRule="auto"/>
    </w:pPr>
    <w:rPr>
      <w:rFonts w:ascii="Arial" w:eastAsia="Times New Roman" w:hAnsi="Arial" w:cs="Arial"/>
      <w:b/>
      <w:bCs/>
      <w:sz w:val="32"/>
      <w:szCs w:val="20"/>
      <w:lang w:eastAsia="de-DE"/>
    </w:rPr>
  </w:style>
  <w:style w:type="character" w:customStyle="1" w:styleId="TextkrperZchn">
    <w:name w:val="Textkörper Zchn"/>
    <w:basedOn w:val="Absatz-Standardschriftart"/>
    <w:link w:val="Textkrper"/>
    <w:semiHidden/>
    <w:rsid w:val="009063C2"/>
    <w:rPr>
      <w:rFonts w:ascii="Arial" w:eastAsia="Times New Roman" w:hAnsi="Arial" w:cs="Arial"/>
      <w:b/>
      <w:bCs/>
      <w:sz w:val="32"/>
      <w:szCs w:val="20"/>
      <w:lang w:eastAsia="de-DE"/>
    </w:rPr>
  </w:style>
  <w:style w:type="paragraph" w:styleId="Textkrper2">
    <w:name w:val="Body Text 2"/>
    <w:basedOn w:val="Standard"/>
    <w:link w:val="Textkrper2Zchn"/>
    <w:semiHidden/>
    <w:rsid w:val="009063C2"/>
    <w:pPr>
      <w:spacing w:after="0" w:line="240" w:lineRule="auto"/>
    </w:pPr>
    <w:rPr>
      <w:rFonts w:ascii="Arial" w:eastAsia="Times New Roman" w:hAnsi="Arial" w:cs="Arial"/>
      <w:sz w:val="32"/>
      <w:szCs w:val="20"/>
      <w:lang w:eastAsia="de-DE"/>
    </w:rPr>
  </w:style>
  <w:style w:type="character" w:customStyle="1" w:styleId="Textkrper2Zchn">
    <w:name w:val="Textkörper 2 Zchn"/>
    <w:basedOn w:val="Absatz-Standardschriftart"/>
    <w:link w:val="Textkrper2"/>
    <w:semiHidden/>
    <w:rsid w:val="009063C2"/>
    <w:rPr>
      <w:rFonts w:ascii="Arial" w:eastAsia="Times New Roman" w:hAnsi="Arial" w:cs="Arial"/>
      <w:sz w:val="32"/>
      <w:szCs w:val="20"/>
      <w:lang w:eastAsia="de-DE"/>
    </w:rPr>
  </w:style>
  <w:style w:type="paragraph" w:styleId="Listenabsatz">
    <w:name w:val="List Paragraph"/>
    <w:basedOn w:val="Standard"/>
    <w:uiPriority w:val="34"/>
    <w:qFormat/>
    <w:rsid w:val="009063C2"/>
    <w:pPr>
      <w:spacing w:after="0" w:line="240" w:lineRule="auto"/>
      <w:ind w:left="708"/>
    </w:pPr>
    <w:rPr>
      <w:rFonts w:ascii="Arial" w:eastAsia="Times New Roman" w:hAnsi="Arial" w:cs="Arial"/>
      <w:sz w:val="24"/>
      <w:szCs w:val="20"/>
      <w:lang w:eastAsia="de-DE"/>
    </w:rPr>
  </w:style>
  <w:style w:type="paragraph" w:styleId="Funotentext">
    <w:name w:val="footnote text"/>
    <w:basedOn w:val="Standard"/>
    <w:link w:val="FunotentextZchn"/>
    <w:uiPriority w:val="99"/>
    <w:semiHidden/>
    <w:unhideWhenUsed/>
    <w:rsid w:val="009063C2"/>
    <w:pPr>
      <w:spacing w:after="0" w:line="240" w:lineRule="auto"/>
    </w:pPr>
    <w:rPr>
      <w:rFonts w:ascii="Arial" w:eastAsia="Times New Roman" w:hAnsi="Arial" w:cs="Arial"/>
      <w:sz w:val="20"/>
      <w:szCs w:val="20"/>
      <w:lang w:eastAsia="de-DE"/>
    </w:rPr>
  </w:style>
  <w:style w:type="character" w:customStyle="1" w:styleId="FunotentextZchn">
    <w:name w:val="Fußnotentext Zchn"/>
    <w:basedOn w:val="Absatz-Standardschriftart"/>
    <w:link w:val="Funotentext"/>
    <w:uiPriority w:val="99"/>
    <w:semiHidden/>
    <w:rsid w:val="009063C2"/>
    <w:rPr>
      <w:rFonts w:ascii="Arial" w:eastAsia="Times New Roman" w:hAnsi="Arial" w:cs="Arial"/>
      <w:sz w:val="20"/>
      <w:szCs w:val="20"/>
      <w:lang w:eastAsia="de-DE"/>
    </w:rPr>
  </w:style>
  <w:style w:type="character" w:styleId="Funotenzeichen">
    <w:name w:val="footnote reference"/>
    <w:uiPriority w:val="99"/>
    <w:semiHidden/>
    <w:unhideWhenUsed/>
    <w:rsid w:val="009063C2"/>
    <w:rPr>
      <w:vertAlign w:val="superscript"/>
    </w:rPr>
  </w:style>
  <w:style w:type="character" w:styleId="Hyperlink">
    <w:name w:val="Hyperlink"/>
    <w:basedOn w:val="Absatz-Standardschriftart"/>
    <w:uiPriority w:val="99"/>
    <w:unhideWhenUsed/>
    <w:rsid w:val="009063C2"/>
    <w:rPr>
      <w:color w:val="0563C1" w:themeColor="hyperlink"/>
      <w:u w:val="single"/>
    </w:rPr>
  </w:style>
  <w:style w:type="character" w:styleId="Kommentarzeichen">
    <w:name w:val="annotation reference"/>
    <w:basedOn w:val="Absatz-Standardschriftart"/>
    <w:uiPriority w:val="99"/>
    <w:semiHidden/>
    <w:unhideWhenUsed/>
    <w:rsid w:val="0086788C"/>
    <w:rPr>
      <w:sz w:val="16"/>
      <w:szCs w:val="16"/>
    </w:rPr>
  </w:style>
  <w:style w:type="paragraph" w:styleId="Kommentartext">
    <w:name w:val="annotation text"/>
    <w:basedOn w:val="Standard"/>
    <w:link w:val="KommentartextZchn"/>
    <w:uiPriority w:val="99"/>
    <w:semiHidden/>
    <w:unhideWhenUsed/>
    <w:rsid w:val="008678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788C"/>
    <w:rPr>
      <w:sz w:val="20"/>
      <w:szCs w:val="20"/>
    </w:rPr>
  </w:style>
  <w:style w:type="paragraph" w:styleId="Kommentarthema">
    <w:name w:val="annotation subject"/>
    <w:basedOn w:val="Kommentartext"/>
    <w:next w:val="Kommentartext"/>
    <w:link w:val="KommentarthemaZchn"/>
    <w:uiPriority w:val="99"/>
    <w:semiHidden/>
    <w:unhideWhenUsed/>
    <w:rsid w:val="0086788C"/>
    <w:rPr>
      <w:b/>
      <w:bCs/>
    </w:rPr>
  </w:style>
  <w:style w:type="character" w:customStyle="1" w:styleId="KommentarthemaZchn">
    <w:name w:val="Kommentarthema Zchn"/>
    <w:basedOn w:val="KommentartextZchn"/>
    <w:link w:val="Kommentarthema"/>
    <w:uiPriority w:val="99"/>
    <w:semiHidden/>
    <w:rsid w:val="0086788C"/>
    <w:rPr>
      <w:b/>
      <w:bCs/>
      <w:sz w:val="20"/>
      <w:szCs w:val="20"/>
    </w:rPr>
  </w:style>
  <w:style w:type="paragraph" w:styleId="berarbeitung">
    <w:name w:val="Revision"/>
    <w:hidden/>
    <w:uiPriority w:val="99"/>
    <w:semiHidden/>
    <w:rsid w:val="00C102E9"/>
    <w:pPr>
      <w:spacing w:after="0" w:line="240" w:lineRule="auto"/>
    </w:pPr>
  </w:style>
  <w:style w:type="character" w:customStyle="1" w:styleId="NichtaufgelsteErwhnung1">
    <w:name w:val="Nicht aufgelöste Erwähnung1"/>
    <w:basedOn w:val="Absatz-Standardschriftart"/>
    <w:uiPriority w:val="99"/>
    <w:semiHidden/>
    <w:unhideWhenUsed/>
    <w:rsid w:val="002C2C9E"/>
    <w:rPr>
      <w:color w:val="605E5C"/>
      <w:shd w:val="clear" w:color="auto" w:fill="E1DFDD"/>
    </w:rPr>
  </w:style>
  <w:style w:type="paragraph" w:styleId="Sprechblasentext">
    <w:name w:val="Balloon Text"/>
    <w:basedOn w:val="Standard"/>
    <w:link w:val="SprechblasentextZchn"/>
    <w:uiPriority w:val="99"/>
    <w:semiHidden/>
    <w:unhideWhenUsed/>
    <w:rsid w:val="00AE1DD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1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esident@uni-mainz.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stelle@datenschutz.rlp.d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datenschutz@uni-mainz.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AF1F-8188-4113-90ED-C40117D1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2123</Words>
  <Characters>13375</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Labs</dc:creator>
  <cp:lastModifiedBy>Zscherpe, Antje</cp:lastModifiedBy>
  <cp:revision>10</cp:revision>
  <cp:lastPrinted>2021-11-04T08:34:00Z</cp:lastPrinted>
  <dcterms:created xsi:type="dcterms:W3CDTF">2022-01-17T14:10:00Z</dcterms:created>
  <dcterms:modified xsi:type="dcterms:W3CDTF">2022-01-18T12:17:00Z</dcterms:modified>
</cp:coreProperties>
</file>